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B9EF" w14:textId="0653061B" w:rsidR="001669E1" w:rsidRDefault="00FB64BD" w:rsidP="0025332B">
      <w:pPr>
        <w:spacing w:after="0"/>
        <w:ind w:firstLine="0"/>
        <w:jc w:val="center"/>
        <w:rPr>
          <w:rFonts w:ascii="Trebuchet MS" w:hAnsi="Trebuchet MS"/>
          <w:b/>
          <w:sz w:val="18"/>
          <w:szCs w:val="18"/>
        </w:rPr>
      </w:pPr>
      <w:r w:rsidRPr="00A42154">
        <w:rPr>
          <w:rFonts w:ascii="Trebuchet MS" w:hAnsi="Trebuchet MS"/>
          <w:b/>
          <w:sz w:val="18"/>
          <w:szCs w:val="18"/>
        </w:rPr>
        <w:t>VERBALE N</w:t>
      </w:r>
      <w:r w:rsidR="0066172A">
        <w:rPr>
          <w:rFonts w:ascii="Trebuchet MS" w:hAnsi="Trebuchet MS"/>
          <w:b/>
          <w:sz w:val="18"/>
          <w:szCs w:val="18"/>
        </w:rPr>
        <w:t>. 29</w:t>
      </w:r>
      <w:r w:rsidRPr="00A42154">
        <w:rPr>
          <w:rFonts w:ascii="Trebuchet MS" w:hAnsi="Trebuchet MS"/>
          <w:b/>
          <w:sz w:val="18"/>
          <w:szCs w:val="18"/>
        </w:rPr>
        <w:t>/2</w:t>
      </w:r>
      <w:r w:rsidR="00320669">
        <w:rPr>
          <w:rFonts w:ascii="Trebuchet MS" w:hAnsi="Trebuchet MS"/>
          <w:b/>
          <w:sz w:val="18"/>
          <w:szCs w:val="18"/>
        </w:rPr>
        <w:t>02</w:t>
      </w:r>
      <w:r w:rsidR="00FD6217">
        <w:rPr>
          <w:rFonts w:ascii="Trebuchet MS" w:hAnsi="Trebuchet MS"/>
          <w:b/>
          <w:sz w:val="18"/>
          <w:szCs w:val="18"/>
        </w:rPr>
        <w:t>3</w:t>
      </w:r>
    </w:p>
    <w:p w14:paraId="5D4DDD02" w14:textId="77777777" w:rsidR="00FD6217" w:rsidRDefault="00FD6217" w:rsidP="0025332B">
      <w:pPr>
        <w:spacing w:after="0"/>
        <w:ind w:firstLine="0"/>
        <w:jc w:val="center"/>
        <w:rPr>
          <w:rFonts w:ascii="Trebuchet MS" w:hAnsi="Trebuchet MS"/>
          <w:sz w:val="18"/>
          <w:szCs w:val="18"/>
        </w:rPr>
      </w:pPr>
    </w:p>
    <w:p w14:paraId="074D4D30" w14:textId="7B1F700F" w:rsidR="0066172A" w:rsidRDefault="0066172A" w:rsidP="0066172A">
      <w:pPr>
        <w:ind w:firstLine="0"/>
        <w:rPr>
          <w:rFonts w:ascii="Trebuchet MS" w:hAnsi="Trebuchet MS"/>
          <w:sz w:val="18"/>
          <w:szCs w:val="18"/>
        </w:rPr>
      </w:pPr>
      <w:r w:rsidRPr="00A42154">
        <w:rPr>
          <w:rFonts w:ascii="Trebuchet MS" w:hAnsi="Trebuchet MS"/>
          <w:sz w:val="18"/>
          <w:szCs w:val="18"/>
        </w:rPr>
        <w:t>In data</w:t>
      </w:r>
      <w:r>
        <w:rPr>
          <w:rFonts w:ascii="Trebuchet MS" w:hAnsi="Trebuchet MS"/>
          <w:sz w:val="18"/>
          <w:szCs w:val="18"/>
        </w:rPr>
        <w:t xml:space="preserve"> 28/11/2023</w:t>
      </w:r>
      <w:r w:rsidRPr="00A42154">
        <w:rPr>
          <w:rFonts w:ascii="Trebuchet MS" w:eastAsia="Arial" w:hAnsi="Trebuchet MS"/>
          <w:color w:val="000000"/>
          <w:sz w:val="18"/>
          <w:szCs w:val="18"/>
          <w:lang w:eastAsia="zh-CN"/>
        </w:rPr>
        <w:t xml:space="preserve"> alle ore </w:t>
      </w:r>
      <w:r>
        <w:rPr>
          <w:rFonts w:ascii="Trebuchet MS" w:eastAsia="Arial" w:hAnsi="Trebuchet MS"/>
          <w:color w:val="000000"/>
          <w:sz w:val="18"/>
          <w:szCs w:val="18"/>
          <w:lang w:eastAsia="zh-CN"/>
        </w:rPr>
        <w:t>09</w:t>
      </w:r>
      <w:r w:rsidRPr="00A42154">
        <w:rPr>
          <w:rFonts w:ascii="Trebuchet MS" w:hAnsi="Trebuchet MS"/>
          <w:sz w:val="18"/>
          <w:szCs w:val="18"/>
        </w:rPr>
        <w:t>:</w:t>
      </w:r>
      <w:r>
        <w:rPr>
          <w:rFonts w:ascii="Trebuchet MS" w:hAnsi="Trebuchet MS"/>
          <w:sz w:val="18"/>
          <w:szCs w:val="18"/>
        </w:rPr>
        <w:t>00</w:t>
      </w:r>
      <w:r w:rsidRPr="00A42154">
        <w:rPr>
          <w:rFonts w:ascii="Trebuchet MS" w:hAnsi="Trebuchet MS"/>
          <w:sz w:val="18"/>
          <w:szCs w:val="18"/>
        </w:rPr>
        <w:t xml:space="preserve">, </w:t>
      </w:r>
      <w:r w:rsidRPr="006B512A">
        <w:rPr>
          <w:rFonts w:ascii="Trebuchet MS" w:hAnsi="Trebuchet MS"/>
          <w:sz w:val="18"/>
          <w:szCs w:val="18"/>
        </w:rPr>
        <w:t>presso la sede dell’E.R.S.U. di Enna, in Enna Via Mulino a Vento n. 9, si è riunito, previa regolare convocazione, il Collegio dei revisori dei conti, nelle persone di</w:t>
      </w:r>
    </w:p>
    <w:p w14:paraId="319624E4" w14:textId="77777777" w:rsidR="00FB64BD" w:rsidRPr="00A42154" w:rsidRDefault="00FB64BD" w:rsidP="00FB64BD">
      <w:pPr>
        <w:ind w:firstLine="0"/>
        <w:rPr>
          <w:rFonts w:ascii="Trebuchet MS" w:eastAsia="Arial" w:hAnsi="Trebuchet MS"/>
          <w:color w:val="000000"/>
          <w:sz w:val="18"/>
          <w:szCs w:val="18"/>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817"/>
        <w:gridCol w:w="2438"/>
      </w:tblGrid>
      <w:tr w:rsidR="00FB64BD" w:rsidRPr="00A42154" w14:paraId="7898596D" w14:textId="77777777" w:rsidTr="00FF125E">
        <w:trPr>
          <w:jc w:val="center"/>
        </w:trPr>
        <w:tc>
          <w:tcPr>
            <w:tcW w:w="2594" w:type="dxa"/>
          </w:tcPr>
          <w:p w14:paraId="68120ACE" w14:textId="18CCA659"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Dott. Silvestro Saladdino</w:t>
            </w:r>
          </w:p>
        </w:tc>
        <w:tc>
          <w:tcPr>
            <w:tcW w:w="2936" w:type="dxa"/>
          </w:tcPr>
          <w:p w14:paraId="173561B9" w14:textId="5E63E1A7"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Presidente in rappresentanza dell’Assessorato per l’Istruzione e alla Formazione professionale</w:t>
            </w:r>
          </w:p>
        </w:tc>
        <w:tc>
          <w:tcPr>
            <w:tcW w:w="1875" w:type="dxa"/>
          </w:tcPr>
          <w:p w14:paraId="75F2A45C" w14:textId="7DF81518" w:rsidR="00FB64BD" w:rsidRPr="00A42154" w:rsidRDefault="00FB64BD" w:rsidP="006759E8">
            <w:pPr>
              <w:ind w:firstLine="0"/>
              <w:rPr>
                <w:rFonts w:ascii="Trebuchet MS" w:hAnsi="Trebuchet MS"/>
                <w:sz w:val="18"/>
                <w:szCs w:val="18"/>
              </w:rPr>
            </w:pPr>
            <w:r w:rsidRPr="00A42154">
              <w:rPr>
                <w:rFonts w:ascii="Trebuchet MS" w:hAnsi="Trebuchet MS"/>
                <w:sz w:val="18"/>
                <w:szCs w:val="18"/>
              </w:rPr>
              <w:t>Presente</w:t>
            </w:r>
          </w:p>
        </w:tc>
      </w:tr>
      <w:tr w:rsidR="00FB64BD" w:rsidRPr="00A42154" w14:paraId="64C7BBC0" w14:textId="77777777" w:rsidTr="00FF125E">
        <w:trPr>
          <w:jc w:val="center"/>
        </w:trPr>
        <w:tc>
          <w:tcPr>
            <w:tcW w:w="2594" w:type="dxa"/>
          </w:tcPr>
          <w:p w14:paraId="07AB9C1E" w14:textId="0474C7B8"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Dott.ssa Maria Maddalena La Placa</w:t>
            </w:r>
          </w:p>
        </w:tc>
        <w:tc>
          <w:tcPr>
            <w:tcW w:w="2936" w:type="dxa"/>
          </w:tcPr>
          <w:p w14:paraId="5D90E591" w14:textId="0ADFEB87" w:rsidR="00FB64BD" w:rsidRPr="00A42154" w:rsidRDefault="00FF125E" w:rsidP="006759E8">
            <w:pPr>
              <w:spacing w:line="360" w:lineRule="auto"/>
              <w:ind w:right="-108" w:firstLine="0"/>
              <w:rPr>
                <w:rFonts w:ascii="Trebuchet MS" w:hAnsi="Trebuchet MS"/>
                <w:sz w:val="18"/>
                <w:szCs w:val="18"/>
              </w:rPr>
            </w:pPr>
            <w:r w:rsidRPr="00FF125E">
              <w:rPr>
                <w:rFonts w:ascii="Trebuchet MS" w:hAnsi="Trebuchet MS"/>
                <w:sz w:val="18"/>
                <w:szCs w:val="18"/>
              </w:rPr>
              <w:t>Componente effettivo in rappresentanza dell’Assessorato all’Economia</w:t>
            </w:r>
          </w:p>
        </w:tc>
        <w:tc>
          <w:tcPr>
            <w:tcW w:w="1875" w:type="dxa"/>
          </w:tcPr>
          <w:p w14:paraId="1AC3CE22" w14:textId="0947E156" w:rsidR="00FB64BD" w:rsidRPr="00A42154" w:rsidRDefault="00FB64BD" w:rsidP="006759E8">
            <w:pPr>
              <w:spacing w:line="360" w:lineRule="auto"/>
              <w:ind w:firstLine="0"/>
              <w:rPr>
                <w:rFonts w:ascii="Trebuchet MS" w:hAnsi="Trebuchet MS"/>
                <w:sz w:val="18"/>
                <w:szCs w:val="18"/>
              </w:rPr>
            </w:pPr>
            <w:r w:rsidRPr="00A42154">
              <w:rPr>
                <w:rFonts w:ascii="Trebuchet MS" w:hAnsi="Trebuchet MS"/>
                <w:sz w:val="18"/>
                <w:szCs w:val="18"/>
              </w:rPr>
              <w:t>Presente</w:t>
            </w:r>
          </w:p>
        </w:tc>
      </w:tr>
      <w:tr w:rsidR="00FB64BD" w:rsidRPr="00A42154" w14:paraId="334ECE73" w14:textId="77777777" w:rsidTr="00FF125E">
        <w:trPr>
          <w:jc w:val="center"/>
        </w:trPr>
        <w:tc>
          <w:tcPr>
            <w:tcW w:w="2594" w:type="dxa"/>
          </w:tcPr>
          <w:p w14:paraId="5D7AA6F0" w14:textId="55A90ACA"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Dott. Giuseppe Antonino Provenzano</w:t>
            </w:r>
          </w:p>
        </w:tc>
        <w:tc>
          <w:tcPr>
            <w:tcW w:w="2936" w:type="dxa"/>
          </w:tcPr>
          <w:p w14:paraId="45633E7F" w14:textId="0CF7AA92"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Componente effettivo in rappresentanza dell’Assessorato per l’Istruzione e alla Formazione professionale</w:t>
            </w:r>
          </w:p>
        </w:tc>
        <w:tc>
          <w:tcPr>
            <w:tcW w:w="1875" w:type="dxa"/>
          </w:tcPr>
          <w:p w14:paraId="0B616AE7" w14:textId="1CA774F6" w:rsidR="00FB64BD" w:rsidRPr="00A42154" w:rsidRDefault="00FB64BD" w:rsidP="006759E8">
            <w:pPr>
              <w:spacing w:line="360" w:lineRule="auto"/>
              <w:ind w:firstLine="0"/>
              <w:rPr>
                <w:rFonts w:ascii="Trebuchet MS" w:hAnsi="Trebuchet MS"/>
                <w:sz w:val="18"/>
                <w:szCs w:val="18"/>
              </w:rPr>
            </w:pPr>
            <w:r w:rsidRPr="00A42154">
              <w:rPr>
                <w:rFonts w:ascii="Trebuchet MS" w:hAnsi="Trebuchet MS"/>
                <w:sz w:val="18"/>
                <w:szCs w:val="18"/>
              </w:rPr>
              <w:t>Presente</w:t>
            </w:r>
          </w:p>
        </w:tc>
      </w:tr>
    </w:tbl>
    <w:p w14:paraId="7152E3E5" w14:textId="77777777" w:rsidR="00FB64BD" w:rsidRPr="00A42154" w:rsidRDefault="00FB64BD" w:rsidP="00FB64BD">
      <w:pPr>
        <w:spacing w:after="0"/>
        <w:ind w:firstLine="0"/>
        <w:rPr>
          <w:rFonts w:ascii="Trebuchet MS" w:hAnsi="Trebuchet MS"/>
          <w:bCs/>
          <w:sz w:val="18"/>
          <w:szCs w:val="18"/>
        </w:rPr>
      </w:pPr>
    </w:p>
    <w:p w14:paraId="13FDCB65" w14:textId="037C614B" w:rsidR="00FB64BD" w:rsidRPr="0066172A" w:rsidRDefault="00FB64BD" w:rsidP="00FB64BD">
      <w:pPr>
        <w:ind w:firstLine="0"/>
        <w:rPr>
          <w:rFonts w:ascii="Trebuchet MS" w:hAnsi="Trebuchet MS"/>
          <w:sz w:val="18"/>
          <w:szCs w:val="18"/>
        </w:rPr>
      </w:pPr>
      <w:r w:rsidRPr="0066172A">
        <w:rPr>
          <w:rFonts w:ascii="Trebuchet MS" w:hAnsi="Trebuchet MS"/>
          <w:sz w:val="18"/>
          <w:szCs w:val="18"/>
        </w:rPr>
        <w:t xml:space="preserve">per procedere </w:t>
      </w:r>
      <w:r w:rsidR="00B905E6" w:rsidRPr="0066172A">
        <w:rPr>
          <w:rFonts w:ascii="Trebuchet MS" w:hAnsi="Trebuchet MS"/>
          <w:sz w:val="18"/>
          <w:szCs w:val="18"/>
        </w:rPr>
        <w:t>alla stesur</w:t>
      </w:r>
      <w:r w:rsidR="00CD3A72" w:rsidRPr="0066172A">
        <w:rPr>
          <w:rFonts w:ascii="Trebuchet MS" w:hAnsi="Trebuchet MS"/>
          <w:sz w:val="18"/>
          <w:szCs w:val="18"/>
        </w:rPr>
        <w:t>a</w:t>
      </w:r>
      <w:r w:rsidR="00B905E6" w:rsidRPr="0066172A">
        <w:rPr>
          <w:rFonts w:ascii="Trebuchet MS" w:hAnsi="Trebuchet MS"/>
          <w:sz w:val="18"/>
          <w:szCs w:val="18"/>
        </w:rPr>
        <w:t xml:space="preserve"> definitiva della relazione e del prescritto parere al</w:t>
      </w:r>
      <w:r w:rsidRPr="0066172A">
        <w:rPr>
          <w:rFonts w:ascii="Trebuchet MS" w:hAnsi="Trebuchet MS"/>
          <w:sz w:val="18"/>
          <w:szCs w:val="18"/>
        </w:rPr>
        <w:t xml:space="preserve"> Rendiconto generale relativo all’anno</w:t>
      </w:r>
      <w:r w:rsidR="00B905E6" w:rsidRPr="0066172A">
        <w:rPr>
          <w:rFonts w:ascii="Trebuchet MS" w:hAnsi="Trebuchet MS"/>
          <w:sz w:val="18"/>
          <w:szCs w:val="18"/>
        </w:rPr>
        <w:t xml:space="preserve"> 202</w:t>
      </w:r>
      <w:r w:rsidR="00836FC1" w:rsidRPr="0066172A">
        <w:rPr>
          <w:rFonts w:ascii="Trebuchet MS" w:hAnsi="Trebuchet MS"/>
          <w:sz w:val="18"/>
          <w:szCs w:val="18"/>
        </w:rPr>
        <w:t>2</w:t>
      </w:r>
      <w:r w:rsidR="0066172A" w:rsidRPr="0066172A">
        <w:rPr>
          <w:rFonts w:ascii="Trebuchet MS" w:hAnsi="Trebuchet MS"/>
          <w:sz w:val="18"/>
          <w:szCs w:val="18"/>
        </w:rPr>
        <w:t xml:space="preserve"> ed effettuare i controlli e le verifiche conseguenti.</w:t>
      </w:r>
    </w:p>
    <w:p w14:paraId="0A11857E" w14:textId="77777777" w:rsidR="006131C8" w:rsidRPr="006131C8" w:rsidRDefault="00FB64BD" w:rsidP="00FB64BD">
      <w:pPr>
        <w:tabs>
          <w:tab w:val="left" w:pos="5670"/>
        </w:tabs>
        <w:ind w:firstLine="0"/>
        <w:rPr>
          <w:rFonts w:ascii="Trebuchet MS" w:eastAsia="Arial" w:hAnsi="Trebuchet MS"/>
          <w:color w:val="000000"/>
          <w:sz w:val="18"/>
          <w:szCs w:val="18"/>
          <w:lang w:eastAsia="zh-CN"/>
        </w:rPr>
      </w:pPr>
      <w:r w:rsidRPr="006131C8">
        <w:rPr>
          <w:rFonts w:ascii="Trebuchet MS" w:eastAsia="Arial" w:hAnsi="Trebuchet MS"/>
          <w:color w:val="000000"/>
          <w:sz w:val="18"/>
          <w:szCs w:val="18"/>
          <w:lang w:eastAsia="zh-CN"/>
        </w:rPr>
        <w:t>Il predetto documento contabile, corredato della relativa documentazione</w:t>
      </w:r>
      <w:r w:rsidR="00CD3A72" w:rsidRPr="006131C8">
        <w:rPr>
          <w:rFonts w:ascii="Trebuchet MS" w:eastAsia="Arial" w:hAnsi="Trebuchet MS"/>
          <w:color w:val="000000"/>
          <w:sz w:val="18"/>
          <w:szCs w:val="18"/>
          <w:lang w:eastAsia="zh-CN"/>
        </w:rPr>
        <w:t xml:space="preserve"> e della proposta di deliberazione del Consiglio di Amministrazione</w:t>
      </w:r>
      <w:r w:rsidRPr="006131C8">
        <w:rPr>
          <w:rFonts w:ascii="Trebuchet MS" w:eastAsia="Arial" w:hAnsi="Trebuchet MS"/>
          <w:color w:val="000000"/>
          <w:sz w:val="18"/>
          <w:szCs w:val="18"/>
          <w:lang w:eastAsia="zh-CN"/>
        </w:rPr>
        <w:t>, è stato trasmesso</w:t>
      </w:r>
      <w:r w:rsidR="00CD3A72" w:rsidRPr="006131C8">
        <w:rPr>
          <w:rFonts w:ascii="Trebuchet MS" w:eastAsia="Arial" w:hAnsi="Trebuchet MS"/>
          <w:color w:val="000000"/>
          <w:sz w:val="18"/>
          <w:szCs w:val="18"/>
          <w:lang w:eastAsia="zh-CN"/>
        </w:rPr>
        <w:t xml:space="preserve"> a mezzo PEC</w:t>
      </w:r>
      <w:r w:rsidRPr="006131C8">
        <w:rPr>
          <w:rFonts w:ascii="Trebuchet MS" w:eastAsia="Arial" w:hAnsi="Trebuchet MS"/>
          <w:color w:val="000000"/>
          <w:sz w:val="18"/>
          <w:szCs w:val="18"/>
          <w:lang w:eastAsia="zh-CN"/>
        </w:rPr>
        <w:t xml:space="preserve"> al Collegio dei revisori con </w:t>
      </w:r>
      <w:r w:rsidR="00CD3A72" w:rsidRPr="006131C8">
        <w:rPr>
          <w:rFonts w:ascii="Trebuchet MS" w:eastAsia="Arial" w:hAnsi="Trebuchet MS"/>
          <w:color w:val="000000"/>
          <w:sz w:val="18"/>
          <w:szCs w:val="18"/>
          <w:lang w:eastAsia="zh-CN"/>
        </w:rPr>
        <w:t>nota prot</w:t>
      </w:r>
      <w:r w:rsidR="00A67CA7" w:rsidRPr="006131C8">
        <w:rPr>
          <w:rFonts w:ascii="Trebuchet MS" w:eastAsia="Arial" w:hAnsi="Trebuchet MS"/>
          <w:color w:val="000000"/>
          <w:sz w:val="18"/>
          <w:szCs w:val="18"/>
          <w:lang w:eastAsia="zh-CN"/>
        </w:rPr>
        <w:t xml:space="preserve">. </w:t>
      </w:r>
      <w:r w:rsidR="00C307E3" w:rsidRPr="006131C8">
        <w:rPr>
          <w:rFonts w:ascii="Trebuchet MS" w:eastAsia="Arial" w:hAnsi="Trebuchet MS"/>
          <w:color w:val="000000"/>
          <w:sz w:val="18"/>
          <w:szCs w:val="18"/>
          <w:lang w:eastAsia="zh-CN"/>
        </w:rPr>
        <w:t>9099 del 10/11/2023</w:t>
      </w:r>
      <w:r w:rsidR="00B866AF" w:rsidRPr="006131C8">
        <w:rPr>
          <w:rFonts w:ascii="Trebuchet MS" w:eastAsia="Arial" w:hAnsi="Trebuchet MS"/>
          <w:color w:val="000000"/>
          <w:sz w:val="18"/>
          <w:szCs w:val="18"/>
          <w:lang w:eastAsia="zh-CN"/>
        </w:rPr>
        <w:t xml:space="preserve">. </w:t>
      </w:r>
    </w:p>
    <w:p w14:paraId="7EF3ECAB" w14:textId="5FB7C896" w:rsidR="006131C8" w:rsidRPr="00A42154" w:rsidRDefault="006131C8" w:rsidP="006131C8">
      <w:pPr>
        <w:suppressAutoHyphens/>
        <w:ind w:firstLine="0"/>
        <w:rPr>
          <w:rFonts w:ascii="Trebuchet MS" w:eastAsia="Arial" w:hAnsi="Trebuchet MS"/>
          <w:color w:val="000000"/>
          <w:sz w:val="18"/>
          <w:szCs w:val="18"/>
          <w:lang w:eastAsia="zh-CN"/>
        </w:rPr>
      </w:pPr>
      <w:r w:rsidRPr="006131C8">
        <w:rPr>
          <w:rFonts w:ascii="Trebuchet MS" w:eastAsia="Arial" w:hAnsi="Trebuchet MS"/>
          <w:color w:val="000000"/>
          <w:sz w:val="18"/>
          <w:szCs w:val="18"/>
          <w:lang w:eastAsia="zh-CN"/>
        </w:rPr>
        <w:t>Il Collegio nelle varie fasi di esame del predetto elaborato contabile è stato assistito, anche mediante contatto telefonico e trasmissione documentale mezzo email e PEC, dal consulente fiscale e contabile Dott. Antonio Scaglione e dal Funzionario Direttivo Ing. Graziella Bonomo, allo scopo di fornire tutti gli elementi informativi necessari per la redazione del prescritto parere</w:t>
      </w:r>
      <w:r w:rsidRPr="00A42154">
        <w:rPr>
          <w:rFonts w:ascii="Trebuchet MS" w:eastAsia="Arial" w:hAnsi="Trebuchet MS"/>
          <w:color w:val="000000"/>
          <w:sz w:val="18"/>
          <w:szCs w:val="18"/>
          <w:lang w:eastAsia="zh-CN"/>
        </w:rPr>
        <w:t xml:space="preserve">  </w:t>
      </w:r>
    </w:p>
    <w:p w14:paraId="47AAE8E4" w14:textId="77777777" w:rsidR="006131C8" w:rsidRDefault="006131C8" w:rsidP="00FB64BD">
      <w:pPr>
        <w:tabs>
          <w:tab w:val="left" w:pos="5670"/>
        </w:tabs>
        <w:ind w:firstLine="0"/>
        <w:rPr>
          <w:rFonts w:ascii="Trebuchet MS" w:eastAsia="Arial" w:hAnsi="Trebuchet MS"/>
          <w:color w:val="000000"/>
          <w:sz w:val="18"/>
          <w:szCs w:val="18"/>
          <w:highlight w:val="green"/>
          <w:lang w:eastAsia="zh-CN"/>
        </w:rPr>
      </w:pPr>
    </w:p>
    <w:p w14:paraId="029C6EC7" w14:textId="711DDB5B" w:rsidR="006131C8" w:rsidRDefault="00B866AF" w:rsidP="00FB64BD">
      <w:pPr>
        <w:tabs>
          <w:tab w:val="left" w:pos="5670"/>
        </w:tabs>
        <w:ind w:firstLine="0"/>
        <w:rPr>
          <w:rFonts w:ascii="Trebuchet MS" w:eastAsia="Arial" w:hAnsi="Trebuchet MS"/>
          <w:color w:val="000000"/>
          <w:sz w:val="18"/>
          <w:szCs w:val="18"/>
          <w:lang w:eastAsia="zh-CN"/>
        </w:rPr>
      </w:pPr>
      <w:r w:rsidRPr="00920666">
        <w:rPr>
          <w:rFonts w:ascii="Trebuchet MS" w:eastAsia="Arial" w:hAnsi="Trebuchet MS"/>
          <w:color w:val="000000"/>
          <w:sz w:val="18"/>
          <w:szCs w:val="18"/>
          <w:lang w:eastAsia="zh-CN"/>
        </w:rPr>
        <w:t>Si dà atto nella presente adunanza che l’esame del rendiconto 202</w:t>
      </w:r>
      <w:r w:rsidR="00C307E3" w:rsidRPr="00920666">
        <w:rPr>
          <w:rFonts w:ascii="Trebuchet MS" w:eastAsia="Arial" w:hAnsi="Trebuchet MS"/>
          <w:color w:val="000000"/>
          <w:sz w:val="18"/>
          <w:szCs w:val="18"/>
          <w:lang w:eastAsia="zh-CN"/>
        </w:rPr>
        <w:t>2</w:t>
      </w:r>
      <w:r w:rsidRPr="00920666">
        <w:rPr>
          <w:rFonts w:ascii="Trebuchet MS" w:eastAsia="Arial" w:hAnsi="Trebuchet MS"/>
          <w:color w:val="000000"/>
          <w:sz w:val="18"/>
          <w:szCs w:val="18"/>
          <w:lang w:eastAsia="zh-CN"/>
        </w:rPr>
        <w:t xml:space="preserve"> da parte dell’organo di controllo è</w:t>
      </w:r>
      <w:r w:rsidR="00CD3A72" w:rsidRPr="00920666">
        <w:rPr>
          <w:rFonts w:ascii="Trebuchet MS" w:eastAsia="Arial" w:hAnsi="Trebuchet MS"/>
          <w:color w:val="000000"/>
          <w:sz w:val="18"/>
          <w:szCs w:val="18"/>
          <w:lang w:eastAsia="zh-CN"/>
        </w:rPr>
        <w:t xml:space="preserve"> </w:t>
      </w:r>
      <w:r w:rsidRPr="00920666">
        <w:rPr>
          <w:rFonts w:ascii="Trebuchet MS" w:eastAsia="Arial" w:hAnsi="Trebuchet MS"/>
          <w:color w:val="000000"/>
          <w:sz w:val="18"/>
          <w:szCs w:val="18"/>
          <w:lang w:eastAsia="zh-CN"/>
        </w:rPr>
        <w:t>iniziat</w:t>
      </w:r>
      <w:r w:rsidR="006131C8" w:rsidRPr="00920666">
        <w:rPr>
          <w:rFonts w:ascii="Trebuchet MS" w:eastAsia="Arial" w:hAnsi="Trebuchet MS"/>
          <w:color w:val="000000"/>
          <w:sz w:val="18"/>
          <w:szCs w:val="18"/>
          <w:lang w:eastAsia="zh-CN"/>
        </w:rPr>
        <w:t xml:space="preserve">o in data antecedente alla seguente </w:t>
      </w:r>
      <w:r w:rsidR="00920666" w:rsidRPr="00920666">
        <w:rPr>
          <w:rFonts w:ascii="Trebuchet MS" w:eastAsia="Arial" w:hAnsi="Trebuchet MS"/>
          <w:color w:val="000000"/>
          <w:sz w:val="18"/>
          <w:szCs w:val="18"/>
          <w:lang w:eastAsia="zh-CN"/>
        </w:rPr>
        <w:t>riunione</w:t>
      </w:r>
      <w:r w:rsidR="006131C8" w:rsidRPr="00920666">
        <w:rPr>
          <w:rFonts w:ascii="Trebuchet MS" w:eastAsia="Arial" w:hAnsi="Trebuchet MS"/>
          <w:color w:val="000000"/>
          <w:sz w:val="18"/>
          <w:szCs w:val="18"/>
          <w:lang w:eastAsia="zh-CN"/>
        </w:rPr>
        <w:t xml:space="preserve"> e, dunque, </w:t>
      </w:r>
      <w:r w:rsidR="006131C8" w:rsidRPr="00E97254">
        <w:rPr>
          <w:rFonts w:ascii="Trebuchet MS" w:eastAsia="Arial" w:hAnsi="Trebuchet MS"/>
          <w:color w:val="000000"/>
          <w:sz w:val="18"/>
          <w:szCs w:val="18"/>
          <w:u w:val="single"/>
          <w:lang w:eastAsia="zh-CN"/>
        </w:rPr>
        <w:t xml:space="preserve">il presente verbale costituisce trascrizione </w:t>
      </w:r>
      <w:r w:rsidR="00920666" w:rsidRPr="00E97254">
        <w:rPr>
          <w:rFonts w:ascii="Trebuchet MS" w:eastAsia="Arial" w:hAnsi="Trebuchet MS"/>
          <w:color w:val="000000"/>
          <w:sz w:val="18"/>
          <w:szCs w:val="18"/>
          <w:u w:val="single"/>
          <w:lang w:eastAsia="zh-CN"/>
        </w:rPr>
        <w:t xml:space="preserve">definitiva </w:t>
      </w:r>
      <w:r w:rsidR="006131C8" w:rsidRPr="00E97254">
        <w:rPr>
          <w:rFonts w:ascii="Trebuchet MS" w:eastAsia="Arial" w:hAnsi="Trebuchet MS"/>
          <w:color w:val="000000"/>
          <w:sz w:val="18"/>
          <w:szCs w:val="18"/>
          <w:u w:val="single"/>
          <w:lang w:eastAsia="zh-CN"/>
        </w:rPr>
        <w:t xml:space="preserve">delle varie fasi tenute dal collegio mediante riunioni online, contatti telefonici </w:t>
      </w:r>
      <w:r w:rsidR="00920666" w:rsidRPr="00E97254">
        <w:rPr>
          <w:rFonts w:ascii="Trebuchet MS" w:eastAsia="Arial" w:hAnsi="Trebuchet MS"/>
          <w:color w:val="000000"/>
          <w:sz w:val="18"/>
          <w:szCs w:val="18"/>
          <w:u w:val="single"/>
          <w:lang w:eastAsia="zh-CN"/>
        </w:rPr>
        <w:t xml:space="preserve">con gli Uffici </w:t>
      </w:r>
      <w:r w:rsidR="006131C8" w:rsidRPr="00E97254">
        <w:rPr>
          <w:rFonts w:ascii="Trebuchet MS" w:eastAsia="Arial" w:hAnsi="Trebuchet MS"/>
          <w:color w:val="000000"/>
          <w:sz w:val="18"/>
          <w:szCs w:val="18"/>
          <w:u w:val="single"/>
          <w:lang w:eastAsia="zh-CN"/>
        </w:rPr>
        <w:t>e richieste tramite email e PEC</w:t>
      </w:r>
      <w:r w:rsidR="006131C8" w:rsidRPr="00920666">
        <w:rPr>
          <w:rFonts w:ascii="Trebuchet MS" w:eastAsia="Arial" w:hAnsi="Trebuchet MS"/>
          <w:color w:val="000000"/>
          <w:sz w:val="18"/>
          <w:szCs w:val="18"/>
          <w:lang w:eastAsia="zh-CN"/>
        </w:rPr>
        <w:t>.</w:t>
      </w:r>
      <w:r w:rsidR="00920666">
        <w:rPr>
          <w:rFonts w:ascii="Trebuchet MS" w:eastAsia="Arial" w:hAnsi="Trebuchet MS"/>
          <w:color w:val="000000"/>
          <w:sz w:val="18"/>
          <w:szCs w:val="18"/>
          <w:lang w:eastAsia="zh-CN"/>
        </w:rPr>
        <w:t xml:space="preserve"> Nello specifico</w:t>
      </w:r>
      <w:r w:rsidR="00E97254">
        <w:rPr>
          <w:rFonts w:ascii="Trebuchet MS" w:eastAsia="Arial" w:hAnsi="Trebuchet MS"/>
          <w:color w:val="000000"/>
          <w:sz w:val="18"/>
          <w:szCs w:val="18"/>
          <w:lang w:eastAsia="zh-CN"/>
        </w:rPr>
        <w:t>:</w:t>
      </w:r>
    </w:p>
    <w:p w14:paraId="473964C7" w14:textId="271351BA" w:rsidR="00920666" w:rsidRDefault="00920666" w:rsidP="00920666">
      <w:pPr>
        <w:pStyle w:val="Paragrafoelenco"/>
        <w:numPr>
          <w:ilvl w:val="0"/>
          <w:numId w:val="21"/>
        </w:numPr>
        <w:tabs>
          <w:tab w:val="left" w:pos="5670"/>
        </w:tabs>
        <w:rPr>
          <w:rFonts w:ascii="Trebuchet MS" w:eastAsia="Arial" w:hAnsi="Trebuchet MS"/>
          <w:color w:val="000000"/>
          <w:sz w:val="18"/>
          <w:szCs w:val="18"/>
          <w:lang w:eastAsia="zh-CN"/>
        </w:rPr>
      </w:pPr>
      <w:r>
        <w:rPr>
          <w:rFonts w:ascii="Trebuchet MS" w:eastAsia="Arial" w:hAnsi="Trebuchet MS"/>
          <w:color w:val="000000"/>
          <w:sz w:val="18"/>
          <w:szCs w:val="18"/>
          <w:lang w:eastAsia="zh-CN"/>
        </w:rPr>
        <w:t>in data 21/11/2023 mediante contatto telefonico con l’Ing. Bonomo è stato richiesto l’invio di documentazione integrativa non presente tra gli allegati al rendiconto 2022 ma prevista dallo schema di cui all’allegato 10 al decreto legislativo n. 118/2011 e successive modificazioni. In particolare, è stat</w:t>
      </w:r>
      <w:r w:rsidR="00E97254">
        <w:rPr>
          <w:rFonts w:ascii="Trebuchet MS" w:eastAsia="Arial" w:hAnsi="Trebuchet MS"/>
          <w:color w:val="000000"/>
          <w:sz w:val="18"/>
          <w:szCs w:val="18"/>
          <w:lang w:eastAsia="zh-CN"/>
        </w:rPr>
        <w:t>o</w:t>
      </w:r>
      <w:r>
        <w:rPr>
          <w:rFonts w:ascii="Trebuchet MS" w:eastAsia="Arial" w:hAnsi="Trebuchet MS"/>
          <w:color w:val="000000"/>
          <w:sz w:val="18"/>
          <w:szCs w:val="18"/>
          <w:lang w:eastAsia="zh-CN"/>
        </w:rPr>
        <w:t xml:space="preserve"> richiesto l’invio della seguente documentazione: </w:t>
      </w:r>
    </w:p>
    <w:p w14:paraId="2BDC3B2C" w14:textId="75E77BBA" w:rsidR="00920666" w:rsidRDefault="00920666" w:rsidP="00920666">
      <w:pPr>
        <w:pStyle w:val="Paragrafoelenco"/>
        <w:numPr>
          <w:ilvl w:val="1"/>
          <w:numId w:val="21"/>
        </w:numPr>
        <w:tabs>
          <w:tab w:val="left" w:pos="5670"/>
        </w:tabs>
        <w:rPr>
          <w:rFonts w:ascii="Trebuchet MS" w:eastAsia="Arial" w:hAnsi="Trebuchet MS"/>
          <w:color w:val="000000"/>
          <w:sz w:val="18"/>
          <w:szCs w:val="18"/>
          <w:lang w:eastAsia="zh-CN"/>
        </w:rPr>
      </w:pPr>
      <w:r>
        <w:rPr>
          <w:rFonts w:ascii="Trebuchet MS" w:eastAsia="Arial" w:hAnsi="Trebuchet MS"/>
          <w:color w:val="000000"/>
          <w:sz w:val="18"/>
          <w:szCs w:val="18"/>
          <w:lang w:eastAsia="zh-CN"/>
        </w:rPr>
        <w:t>allegati a1) – a2) -a3) relativ</w:t>
      </w:r>
      <w:r w:rsidR="00E97254">
        <w:rPr>
          <w:rFonts w:ascii="Trebuchet MS" w:eastAsia="Arial" w:hAnsi="Trebuchet MS"/>
          <w:color w:val="000000"/>
          <w:sz w:val="18"/>
          <w:szCs w:val="18"/>
          <w:lang w:eastAsia="zh-CN"/>
        </w:rPr>
        <w:t>i</w:t>
      </w:r>
      <w:r>
        <w:rPr>
          <w:rFonts w:ascii="Trebuchet MS" w:eastAsia="Arial" w:hAnsi="Trebuchet MS"/>
          <w:color w:val="000000"/>
          <w:sz w:val="18"/>
          <w:szCs w:val="18"/>
          <w:lang w:eastAsia="zh-CN"/>
        </w:rPr>
        <w:t xml:space="preserve"> alla composizione del risultato di amministrazione:</w:t>
      </w:r>
    </w:p>
    <w:p w14:paraId="654CE8CD" w14:textId="27555358" w:rsidR="00920666" w:rsidRDefault="00E97254" w:rsidP="00920666">
      <w:pPr>
        <w:pStyle w:val="Paragrafoelenco"/>
        <w:numPr>
          <w:ilvl w:val="1"/>
          <w:numId w:val="21"/>
        </w:numPr>
        <w:tabs>
          <w:tab w:val="left" w:pos="5670"/>
        </w:tabs>
        <w:rPr>
          <w:rFonts w:ascii="Trebuchet MS" w:eastAsia="Arial" w:hAnsi="Trebuchet MS"/>
          <w:color w:val="000000"/>
          <w:sz w:val="18"/>
          <w:szCs w:val="18"/>
          <w:lang w:eastAsia="zh-CN"/>
        </w:rPr>
      </w:pPr>
      <w:r>
        <w:rPr>
          <w:rFonts w:ascii="Trebuchet MS" w:eastAsia="Arial" w:hAnsi="Trebuchet MS"/>
          <w:color w:val="000000"/>
          <w:sz w:val="18"/>
          <w:szCs w:val="18"/>
          <w:lang w:eastAsia="zh-CN"/>
        </w:rPr>
        <w:t>prospetto degli accertamenti per titoli, tipologie e categorie;</w:t>
      </w:r>
    </w:p>
    <w:p w14:paraId="2E50168B" w14:textId="77777777" w:rsid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Pr>
          <w:rFonts w:ascii="Trebuchet MS" w:eastAsia="Arial" w:hAnsi="Trebuchet MS"/>
          <w:color w:val="000000"/>
          <w:sz w:val="18"/>
          <w:szCs w:val="18"/>
          <w:lang w:eastAsia="zh-CN"/>
        </w:rPr>
        <w:t>prospetto degli impegni per missioni, programmi e macroaggregati.</w:t>
      </w:r>
    </w:p>
    <w:p w14:paraId="62BF1C00" w14:textId="65741C7F" w:rsidR="00E97254" w:rsidRDefault="00E97254" w:rsidP="00E97254">
      <w:pPr>
        <w:pStyle w:val="Paragrafoelenco"/>
        <w:tabs>
          <w:tab w:val="left" w:pos="5670"/>
        </w:tabs>
        <w:ind w:firstLine="0"/>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L’Ente ha adempiuto alla superiore richiesta tramite email del 22/11/2023</w:t>
      </w:r>
      <w:r>
        <w:rPr>
          <w:rFonts w:ascii="Trebuchet MS" w:eastAsia="Arial" w:hAnsi="Trebuchet MS"/>
          <w:color w:val="000000"/>
          <w:sz w:val="18"/>
          <w:szCs w:val="18"/>
          <w:lang w:eastAsia="zh-CN"/>
        </w:rPr>
        <w:t>.</w:t>
      </w:r>
    </w:p>
    <w:p w14:paraId="76B81957" w14:textId="77777777" w:rsidR="00E97254" w:rsidRDefault="00E97254" w:rsidP="00E97254">
      <w:pPr>
        <w:pStyle w:val="Paragrafoelenco"/>
        <w:tabs>
          <w:tab w:val="left" w:pos="5670"/>
        </w:tabs>
        <w:ind w:firstLine="0"/>
        <w:rPr>
          <w:rFonts w:ascii="Trebuchet MS" w:eastAsia="Arial" w:hAnsi="Trebuchet MS"/>
          <w:color w:val="000000"/>
          <w:sz w:val="18"/>
          <w:szCs w:val="18"/>
          <w:lang w:eastAsia="zh-CN"/>
        </w:rPr>
      </w:pPr>
    </w:p>
    <w:p w14:paraId="40C725A3" w14:textId="7ADE6D2E" w:rsidR="00E97254" w:rsidRDefault="00E97254" w:rsidP="00E97254">
      <w:pPr>
        <w:pStyle w:val="Paragrafoelenco"/>
        <w:numPr>
          <w:ilvl w:val="0"/>
          <w:numId w:val="21"/>
        </w:numPr>
        <w:tabs>
          <w:tab w:val="left" w:pos="5670"/>
        </w:tabs>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in data 22/11/2023, dopo interlocuzioni telefoniche sia con l’Ing. Bonomo che con il consulente Dott. Scaglione in cui quest’ultimi hanno fornito tutte le delucidazioni e/o i chiarimenti all’uopo richiesti, Il Collegio ha formulato </w:t>
      </w:r>
      <w:r w:rsidRPr="00E97254">
        <w:rPr>
          <w:rFonts w:ascii="Trebuchet MS" w:eastAsia="Arial" w:hAnsi="Trebuchet MS"/>
          <w:color w:val="000000"/>
          <w:sz w:val="18"/>
          <w:szCs w:val="18"/>
          <w:lang w:eastAsia="zh-CN"/>
        </w:rPr>
        <w:t>una seconda richiesta di integrazione documentale</w:t>
      </w:r>
      <w:r w:rsidR="000E3FA3">
        <w:rPr>
          <w:rFonts w:ascii="Trebuchet MS" w:eastAsia="Arial" w:hAnsi="Trebuchet MS"/>
          <w:color w:val="000000"/>
          <w:sz w:val="18"/>
          <w:szCs w:val="18"/>
          <w:lang w:eastAsia="zh-CN"/>
        </w:rPr>
        <w:t xml:space="preserve"> (già anticipata telefonicamente)</w:t>
      </w:r>
      <w:r>
        <w:rPr>
          <w:rFonts w:ascii="Trebuchet MS" w:eastAsia="Arial" w:hAnsi="Trebuchet MS"/>
          <w:color w:val="000000"/>
          <w:sz w:val="18"/>
          <w:szCs w:val="18"/>
          <w:lang w:eastAsia="zh-CN"/>
        </w:rPr>
        <w:t xml:space="preserve"> tramite PEC come di seguito specificato:</w:t>
      </w:r>
    </w:p>
    <w:p w14:paraId="4EB43391" w14:textId="529EA017" w:rsidR="00E97254" w:rsidRPr="008B5628" w:rsidRDefault="00E97254" w:rsidP="000E3FA3">
      <w:pPr>
        <w:pStyle w:val="Paragrafoelenco"/>
        <w:numPr>
          <w:ilvl w:val="1"/>
          <w:numId w:val="21"/>
        </w:numPr>
        <w:tabs>
          <w:tab w:val="left" w:pos="5670"/>
        </w:tabs>
        <w:rPr>
          <w:rFonts w:ascii="Trebuchet MS" w:eastAsia="Arial" w:hAnsi="Trebuchet MS"/>
          <w:color w:val="000000" w:themeColor="text1"/>
          <w:sz w:val="18"/>
          <w:szCs w:val="18"/>
          <w:lang w:eastAsia="zh-CN"/>
        </w:rPr>
      </w:pPr>
      <w:r w:rsidRPr="008B5628">
        <w:rPr>
          <w:rFonts w:ascii="Trebuchet MS" w:eastAsia="Arial" w:hAnsi="Trebuchet MS"/>
          <w:color w:val="000000" w:themeColor="text1"/>
          <w:sz w:val="18"/>
          <w:szCs w:val="18"/>
          <w:lang w:eastAsia="zh-CN"/>
        </w:rPr>
        <w:t xml:space="preserve">elenco dei seguenti prospetti: Prospetto delle Entrate di Bilancio per Titoli, Tipologie e Categorie (accertamenti - riscossioni c/competenza - riscossioni c/residui), prospetto delle spese di bilancio per missioni, programmi e macroaggregati spese correnti – impegni, prospetto delle spese di bilancio per missioni, programmi e macroaggregati spese correnti - pagamenti c/competenza, prospetto delle spese di bilancio per missioni, programmi e macroaggregati spese correnti - pagamenti c/residui, prospetto delle spese di bilancio per missioni, programmi e macroaggregati - spese in conto capitale e spese per incremento di attivita' finanziarie </w:t>
      </w:r>
      <w:r w:rsidR="000E3FA3" w:rsidRPr="008B5628">
        <w:rPr>
          <w:rFonts w:ascii="Trebuchet MS" w:eastAsia="Arial" w:hAnsi="Trebuchet MS"/>
          <w:color w:val="000000" w:themeColor="text1"/>
          <w:sz w:val="18"/>
          <w:szCs w:val="18"/>
          <w:lang w:eastAsia="zh-CN"/>
        </w:rPr>
        <w:t>–</w:t>
      </w:r>
      <w:r w:rsidRPr="008B5628">
        <w:rPr>
          <w:rFonts w:ascii="Trebuchet MS" w:eastAsia="Arial" w:hAnsi="Trebuchet MS"/>
          <w:color w:val="000000" w:themeColor="text1"/>
          <w:sz w:val="18"/>
          <w:szCs w:val="18"/>
          <w:lang w:eastAsia="zh-CN"/>
        </w:rPr>
        <w:t xml:space="preserve"> impegni</w:t>
      </w:r>
      <w:r w:rsidR="000E3FA3" w:rsidRPr="008B5628">
        <w:rPr>
          <w:rFonts w:ascii="Trebuchet MS" w:eastAsia="Arial" w:hAnsi="Trebuchet MS"/>
          <w:color w:val="000000" w:themeColor="text1"/>
          <w:sz w:val="18"/>
          <w:szCs w:val="18"/>
          <w:lang w:eastAsia="zh-CN"/>
        </w:rPr>
        <w:t>, p</w:t>
      </w:r>
      <w:r w:rsidRPr="008B5628">
        <w:rPr>
          <w:rFonts w:ascii="Trebuchet MS" w:eastAsia="Arial" w:hAnsi="Trebuchet MS"/>
          <w:color w:val="000000" w:themeColor="text1"/>
          <w:sz w:val="18"/>
          <w:szCs w:val="18"/>
          <w:lang w:eastAsia="zh-CN"/>
        </w:rPr>
        <w:t>rospetto delle spese di bilancio per missioni, programmi e macroaggregati spese in conto capitale e spese per incremento di attivita' finanziarie - pagamenti c/competenza</w:t>
      </w:r>
      <w:r w:rsidR="000E3FA3" w:rsidRPr="008B5628">
        <w:rPr>
          <w:rFonts w:ascii="Trebuchet MS" w:eastAsia="Arial" w:hAnsi="Trebuchet MS"/>
          <w:color w:val="000000" w:themeColor="text1"/>
          <w:sz w:val="18"/>
          <w:szCs w:val="18"/>
          <w:lang w:eastAsia="zh-CN"/>
        </w:rPr>
        <w:t>, p</w:t>
      </w:r>
      <w:r w:rsidRPr="008B5628">
        <w:rPr>
          <w:rFonts w:ascii="Trebuchet MS" w:eastAsia="Arial" w:hAnsi="Trebuchet MS"/>
          <w:color w:val="000000" w:themeColor="text1"/>
          <w:sz w:val="18"/>
          <w:szCs w:val="18"/>
          <w:lang w:eastAsia="zh-CN"/>
        </w:rPr>
        <w:t>rospetto delle spese di bilancio per missioni, programmi e macroaggregati - spese in conto capitale e spese per incremento di attivita' finanziarie pagamenti c/residui</w:t>
      </w:r>
      <w:r w:rsidR="000E3FA3" w:rsidRPr="008B5628">
        <w:rPr>
          <w:rFonts w:ascii="Trebuchet MS" w:eastAsia="Arial" w:hAnsi="Trebuchet MS"/>
          <w:color w:val="000000" w:themeColor="text1"/>
          <w:sz w:val="18"/>
          <w:szCs w:val="18"/>
          <w:lang w:eastAsia="zh-CN"/>
        </w:rPr>
        <w:t>, p</w:t>
      </w:r>
      <w:r w:rsidRPr="008B5628">
        <w:rPr>
          <w:rFonts w:ascii="Trebuchet MS" w:eastAsia="Arial" w:hAnsi="Trebuchet MS"/>
          <w:color w:val="000000" w:themeColor="text1"/>
          <w:sz w:val="18"/>
          <w:szCs w:val="18"/>
          <w:lang w:eastAsia="zh-CN"/>
        </w:rPr>
        <w:t xml:space="preserve">rospetto di bilancio per missioni, programmi e macroaggregati - spese per rimborso di prestiti </w:t>
      </w:r>
      <w:r w:rsidR="000E3FA3" w:rsidRPr="008B5628">
        <w:rPr>
          <w:rFonts w:ascii="Trebuchet MS" w:eastAsia="Arial" w:hAnsi="Trebuchet MS"/>
          <w:color w:val="000000" w:themeColor="text1"/>
          <w:sz w:val="18"/>
          <w:szCs w:val="18"/>
          <w:lang w:eastAsia="zh-CN"/>
        </w:rPr>
        <w:t>–</w:t>
      </w:r>
      <w:r w:rsidRPr="008B5628">
        <w:rPr>
          <w:rFonts w:ascii="Trebuchet MS" w:eastAsia="Arial" w:hAnsi="Trebuchet MS"/>
          <w:color w:val="000000" w:themeColor="text1"/>
          <w:sz w:val="18"/>
          <w:szCs w:val="18"/>
          <w:lang w:eastAsia="zh-CN"/>
        </w:rPr>
        <w:t xml:space="preserve"> impegni</w:t>
      </w:r>
      <w:r w:rsidR="000E3FA3" w:rsidRPr="008B5628">
        <w:rPr>
          <w:rFonts w:ascii="Trebuchet MS" w:eastAsia="Arial" w:hAnsi="Trebuchet MS"/>
          <w:color w:val="000000" w:themeColor="text1"/>
          <w:sz w:val="18"/>
          <w:szCs w:val="18"/>
          <w:lang w:eastAsia="zh-CN"/>
        </w:rPr>
        <w:t>,</w:t>
      </w:r>
      <w:r w:rsidRPr="008B5628">
        <w:rPr>
          <w:rFonts w:ascii="Trebuchet MS" w:eastAsia="Arial" w:hAnsi="Trebuchet MS"/>
          <w:color w:val="000000" w:themeColor="text1"/>
          <w:sz w:val="18"/>
          <w:szCs w:val="18"/>
          <w:lang w:eastAsia="zh-CN"/>
        </w:rPr>
        <w:t xml:space="preserve"> </w:t>
      </w:r>
      <w:r w:rsidR="000E3FA3" w:rsidRPr="008B5628">
        <w:rPr>
          <w:rFonts w:ascii="Trebuchet MS" w:eastAsia="Arial" w:hAnsi="Trebuchet MS"/>
          <w:color w:val="000000" w:themeColor="text1"/>
          <w:sz w:val="18"/>
          <w:szCs w:val="18"/>
          <w:lang w:eastAsia="zh-CN"/>
        </w:rPr>
        <w:t>p</w:t>
      </w:r>
      <w:r w:rsidRPr="008B5628">
        <w:rPr>
          <w:rFonts w:ascii="Trebuchet MS" w:eastAsia="Arial" w:hAnsi="Trebuchet MS"/>
          <w:color w:val="000000" w:themeColor="text1"/>
          <w:sz w:val="18"/>
          <w:szCs w:val="18"/>
          <w:lang w:eastAsia="zh-CN"/>
        </w:rPr>
        <w:t xml:space="preserve">rospetto delle spese di bilancio per missioni, programmi e macroaggregati - spese per servizi per conto terzi e partite di giro </w:t>
      </w:r>
      <w:r w:rsidR="000E3FA3" w:rsidRPr="008B5628">
        <w:rPr>
          <w:rFonts w:ascii="Trebuchet MS" w:eastAsia="Arial" w:hAnsi="Trebuchet MS"/>
          <w:color w:val="000000" w:themeColor="text1"/>
          <w:sz w:val="18"/>
          <w:szCs w:val="18"/>
          <w:lang w:eastAsia="zh-CN"/>
        </w:rPr>
        <w:t>–</w:t>
      </w:r>
      <w:r w:rsidRPr="008B5628">
        <w:rPr>
          <w:rFonts w:ascii="Trebuchet MS" w:eastAsia="Arial" w:hAnsi="Trebuchet MS"/>
          <w:color w:val="000000" w:themeColor="text1"/>
          <w:sz w:val="18"/>
          <w:szCs w:val="18"/>
          <w:lang w:eastAsia="zh-CN"/>
        </w:rPr>
        <w:t xml:space="preserve"> impegni</w:t>
      </w:r>
      <w:r w:rsidR="000E3FA3" w:rsidRPr="008B5628">
        <w:rPr>
          <w:rFonts w:ascii="Trebuchet MS" w:eastAsia="Arial" w:hAnsi="Trebuchet MS"/>
          <w:color w:val="000000" w:themeColor="text1"/>
          <w:sz w:val="18"/>
          <w:szCs w:val="18"/>
          <w:lang w:eastAsia="zh-CN"/>
        </w:rPr>
        <w:t>, t</w:t>
      </w:r>
      <w:r w:rsidRPr="008B5628">
        <w:rPr>
          <w:rFonts w:ascii="Trebuchet MS" w:eastAsia="Arial" w:hAnsi="Trebuchet MS"/>
          <w:color w:val="000000" w:themeColor="text1"/>
          <w:sz w:val="18"/>
          <w:szCs w:val="18"/>
          <w:lang w:eastAsia="zh-CN"/>
        </w:rPr>
        <w:t>iepilogo spese per titoli e macroaggregati</w:t>
      </w:r>
      <w:r w:rsidR="000E3FA3" w:rsidRPr="008B5628">
        <w:rPr>
          <w:rFonts w:ascii="Trebuchet MS" w:eastAsia="Arial" w:hAnsi="Trebuchet MS"/>
          <w:color w:val="000000" w:themeColor="text1"/>
          <w:sz w:val="18"/>
          <w:szCs w:val="18"/>
          <w:lang w:eastAsia="zh-CN"/>
        </w:rPr>
        <w:t>, a</w:t>
      </w:r>
      <w:r w:rsidRPr="008B5628">
        <w:rPr>
          <w:rFonts w:ascii="Trebuchet MS" w:eastAsia="Arial" w:hAnsi="Trebuchet MS"/>
          <w:color w:val="000000" w:themeColor="text1"/>
          <w:sz w:val="18"/>
          <w:szCs w:val="18"/>
          <w:lang w:eastAsia="zh-CN"/>
        </w:rPr>
        <w:t>ccertamenti assunti nell'esercizio di riferimento e negli esercizi precedenti imputati all'anno successivo cui si riferisce il rendiconto e seguenti</w:t>
      </w:r>
      <w:r w:rsidR="000E3FA3" w:rsidRPr="008B5628">
        <w:rPr>
          <w:rFonts w:ascii="Trebuchet MS" w:eastAsia="Arial" w:hAnsi="Trebuchet MS"/>
          <w:color w:val="000000" w:themeColor="text1"/>
          <w:sz w:val="18"/>
          <w:szCs w:val="18"/>
          <w:lang w:eastAsia="zh-CN"/>
        </w:rPr>
        <w:t xml:space="preserve">, </w:t>
      </w:r>
      <w:r w:rsidRPr="008B5628">
        <w:rPr>
          <w:rFonts w:ascii="Trebuchet MS" w:eastAsia="Arial" w:hAnsi="Trebuchet MS"/>
          <w:color w:val="000000" w:themeColor="text1"/>
          <w:sz w:val="18"/>
          <w:szCs w:val="18"/>
          <w:lang w:eastAsia="zh-CN"/>
        </w:rPr>
        <w:t>mpegni assunti nell'esercizio di riferimento e negli esercizi precedenti imputati all'anno successivo cui si riferisce il rendiconto e seguenti</w:t>
      </w:r>
      <w:r w:rsidR="000E3FA3" w:rsidRPr="008B5628">
        <w:rPr>
          <w:rFonts w:ascii="Trebuchet MS" w:eastAsia="Arial" w:hAnsi="Trebuchet MS"/>
          <w:color w:val="000000" w:themeColor="text1"/>
          <w:sz w:val="18"/>
          <w:szCs w:val="18"/>
          <w:lang w:eastAsia="zh-CN"/>
        </w:rPr>
        <w:t>, r</w:t>
      </w:r>
      <w:r w:rsidRPr="008B5628">
        <w:rPr>
          <w:rFonts w:ascii="Trebuchet MS" w:eastAsia="Arial" w:hAnsi="Trebuchet MS"/>
          <w:color w:val="000000" w:themeColor="text1"/>
          <w:sz w:val="18"/>
          <w:szCs w:val="18"/>
          <w:lang w:eastAsia="zh-CN"/>
        </w:rPr>
        <w:t>endiconto del bilancio - utilizzo di contributi e trasferimenti da parte di organismi comunitari e internazionali</w:t>
      </w:r>
      <w:r w:rsidR="000E3FA3" w:rsidRPr="008B5628">
        <w:rPr>
          <w:rFonts w:ascii="Trebuchet MS" w:eastAsia="Arial" w:hAnsi="Trebuchet MS"/>
          <w:color w:val="000000" w:themeColor="text1"/>
          <w:sz w:val="18"/>
          <w:szCs w:val="18"/>
          <w:lang w:eastAsia="zh-CN"/>
        </w:rPr>
        <w:t>, r</w:t>
      </w:r>
      <w:r w:rsidRPr="008B5628">
        <w:rPr>
          <w:rFonts w:ascii="Trebuchet MS" w:eastAsia="Arial" w:hAnsi="Trebuchet MS"/>
          <w:color w:val="000000" w:themeColor="text1"/>
          <w:sz w:val="18"/>
          <w:szCs w:val="18"/>
          <w:lang w:eastAsia="zh-CN"/>
        </w:rPr>
        <w:t>endiconto del bilancio funzioni delegate dalle regioni</w:t>
      </w:r>
      <w:r w:rsidR="000E3FA3" w:rsidRPr="008B5628">
        <w:rPr>
          <w:rFonts w:ascii="Trebuchet MS" w:eastAsia="Arial" w:hAnsi="Trebuchet MS"/>
          <w:b/>
          <w:bCs/>
          <w:color w:val="000000" w:themeColor="text1"/>
          <w:sz w:val="18"/>
          <w:szCs w:val="18"/>
          <w:lang w:eastAsia="zh-CN"/>
        </w:rPr>
        <w:t xml:space="preserve">, </w:t>
      </w:r>
      <w:r w:rsidRPr="008B5628">
        <w:rPr>
          <w:rFonts w:ascii="Trebuchet MS" w:eastAsia="Arial" w:hAnsi="Trebuchet MS"/>
          <w:color w:val="000000" w:themeColor="text1"/>
          <w:sz w:val="18"/>
          <w:szCs w:val="18"/>
          <w:lang w:eastAsia="zh-CN"/>
        </w:rPr>
        <w:t>elenco dei residui attivi e passivi provenienti dagli esercizi anteriori a quello di competenza, distintamente per esercizio di provenienza e per capitolo</w:t>
      </w:r>
      <w:r w:rsidR="000E3FA3" w:rsidRPr="008B5628">
        <w:rPr>
          <w:rFonts w:ascii="Trebuchet MS" w:eastAsia="Arial" w:hAnsi="Trebuchet MS"/>
          <w:color w:val="000000" w:themeColor="text1"/>
          <w:sz w:val="18"/>
          <w:szCs w:val="18"/>
          <w:lang w:eastAsia="zh-CN"/>
        </w:rPr>
        <w:t xml:space="preserve">, </w:t>
      </w:r>
      <w:r w:rsidRPr="008B5628">
        <w:rPr>
          <w:rFonts w:ascii="Trebuchet MS" w:eastAsia="Arial" w:hAnsi="Trebuchet MS"/>
          <w:color w:val="000000" w:themeColor="text1"/>
          <w:sz w:val="18"/>
          <w:szCs w:val="18"/>
          <w:lang w:eastAsia="zh-CN"/>
        </w:rPr>
        <w:t>elenco dei crediti inesigibili, stralciati dal conto del bilancio, sino al compimento dei termini di prescrizione</w:t>
      </w:r>
      <w:r w:rsidR="000E3FA3" w:rsidRPr="008B5628">
        <w:rPr>
          <w:rFonts w:ascii="Trebuchet MS" w:eastAsia="Arial" w:hAnsi="Trebuchet MS"/>
          <w:color w:val="000000" w:themeColor="text1"/>
          <w:sz w:val="18"/>
          <w:szCs w:val="18"/>
          <w:lang w:eastAsia="zh-CN"/>
        </w:rPr>
        <w:t>.</w:t>
      </w:r>
    </w:p>
    <w:p w14:paraId="722B2DCB" w14:textId="1B461551" w:rsidR="00E97254" w:rsidRP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relazionare il risultato economico negativo risultante dal conto economico di euro – 1.538.125,70;</w:t>
      </w:r>
    </w:p>
    <w:p w14:paraId="7D88C911" w14:textId="6AAC8337" w:rsidR="00E97254" w:rsidRP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relazionare il disavanzo finanziario di competenza di euro 1.322.279,94;</w:t>
      </w:r>
    </w:p>
    <w:p w14:paraId="039688FD" w14:textId="7732B70F" w:rsidR="00E97254" w:rsidRP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nello stato patrimoniale i crediti totali di euro 2.173.340,68 coincidono correttamente con i residui attivi. Nel rendiconto 2021 l’importo dei crediti (€ 846.048,05) non coincideva con l’importo dei residui attivi (€ 595.216,05). La differenza era riscontrabile nei crediti verso l’erario per 250.832 (credito iva). Nello stato patrimoniale dell’anno 2022, nella corrispondente voce crediti verso l’erario l’importo di tale credito risulta azzerato. Si chiedono delucidazioni in merito;</w:t>
      </w:r>
    </w:p>
    <w:p w14:paraId="41121678" w14:textId="6FA5B1BC" w:rsidR="00E97254" w:rsidRP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libro beni ammortizzabili 2022;</w:t>
      </w:r>
    </w:p>
    <w:p w14:paraId="6DF4DB26" w14:textId="42A059BB" w:rsidR="00E97254" w:rsidRP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file in excel del prospetto di composizione del FCDE;</w:t>
      </w:r>
    </w:p>
    <w:p w14:paraId="048819EC" w14:textId="1C9F2C15" w:rsidR="00E97254" w:rsidRPr="00E97254" w:rsidRDefault="00E97254" w:rsidP="00E97254">
      <w:pPr>
        <w:pStyle w:val="Paragrafoelenco"/>
        <w:numPr>
          <w:ilvl w:val="1"/>
          <w:numId w:val="21"/>
        </w:numPr>
        <w:tabs>
          <w:tab w:val="left" w:pos="5670"/>
        </w:tabs>
        <w:rPr>
          <w:rFonts w:ascii="Trebuchet MS" w:eastAsia="Arial" w:hAnsi="Trebuchet MS"/>
          <w:color w:val="000000"/>
          <w:sz w:val="18"/>
          <w:szCs w:val="18"/>
          <w:lang w:eastAsia="zh-CN"/>
        </w:rPr>
      </w:pPr>
      <w:r w:rsidRPr="00E97254">
        <w:rPr>
          <w:rFonts w:ascii="Trebuchet MS" w:eastAsia="Arial" w:hAnsi="Trebuchet MS"/>
          <w:color w:val="000000"/>
          <w:sz w:val="18"/>
          <w:szCs w:val="18"/>
          <w:lang w:eastAsia="zh-CN"/>
        </w:rPr>
        <w:t>non avendo riscontrato accantonamenti nel fondo passività potenziali derivanti dal contenzioso e nel fondo garanzia per debiti commerciali si chiede di relazionare tale scelta fornendo nello specifico, per quando concerne il fondo passività potenziali, le certificazioni rilasciate dai responsabili di servizio.</w:t>
      </w:r>
    </w:p>
    <w:p w14:paraId="11A855EB" w14:textId="624F0065" w:rsidR="000E3FA3" w:rsidRPr="008076E8" w:rsidRDefault="000E3FA3" w:rsidP="000E3FA3">
      <w:pPr>
        <w:pStyle w:val="Paragrafoelenco"/>
        <w:tabs>
          <w:tab w:val="left" w:pos="5670"/>
        </w:tabs>
        <w:ind w:firstLine="0"/>
        <w:rPr>
          <w:rFonts w:ascii="Trebuchet MS" w:eastAsia="Arial" w:hAnsi="Trebuchet MS"/>
          <w:b/>
          <w:bCs/>
          <w:color w:val="000000"/>
          <w:sz w:val="18"/>
          <w:szCs w:val="18"/>
          <w:lang w:eastAsia="zh-CN"/>
        </w:rPr>
      </w:pPr>
      <w:r w:rsidRPr="00512223">
        <w:rPr>
          <w:rFonts w:ascii="Trebuchet MS" w:eastAsia="Arial" w:hAnsi="Trebuchet MS"/>
          <w:color w:val="000000"/>
          <w:sz w:val="18"/>
          <w:szCs w:val="18"/>
          <w:lang w:eastAsia="zh-CN"/>
        </w:rPr>
        <w:t>L’Ente ha adempiuto alla superiore richiesta tramite PEC con</w:t>
      </w:r>
      <w:r w:rsidR="00512223" w:rsidRPr="00512223">
        <w:rPr>
          <w:rFonts w:ascii="Trebuchet MS" w:eastAsia="Arial" w:hAnsi="Trebuchet MS"/>
          <w:color w:val="000000"/>
          <w:sz w:val="18"/>
          <w:szCs w:val="18"/>
          <w:lang w:eastAsia="zh-CN"/>
        </w:rPr>
        <w:t xml:space="preserve"> </w:t>
      </w:r>
      <w:r w:rsidR="00512223" w:rsidRPr="00512223">
        <w:rPr>
          <w:rFonts w:ascii="Trebuchet MS" w:hAnsi="Trebuchet MS"/>
          <w:sz w:val="18"/>
          <w:szCs w:val="18"/>
        </w:rPr>
        <w:t>nota prot. n. 9677/2023 del 24/11/2023</w:t>
      </w:r>
      <w:r w:rsidR="008B5628">
        <w:rPr>
          <w:rFonts w:ascii="Trebuchet MS" w:hAnsi="Trebuchet MS"/>
          <w:sz w:val="18"/>
          <w:szCs w:val="18"/>
        </w:rPr>
        <w:t xml:space="preserve"> e con consegna di ulteriori documenti alla data del presente verbale.</w:t>
      </w:r>
    </w:p>
    <w:p w14:paraId="0408F8DE" w14:textId="1CCEEECB" w:rsidR="00920666" w:rsidRDefault="00920666" w:rsidP="00920666">
      <w:pPr>
        <w:pStyle w:val="Paragrafoelenco"/>
        <w:tabs>
          <w:tab w:val="left" w:pos="5670"/>
        </w:tabs>
        <w:ind w:firstLine="0"/>
        <w:rPr>
          <w:rFonts w:ascii="Trebuchet MS" w:eastAsia="Arial" w:hAnsi="Trebuchet MS"/>
          <w:color w:val="000000"/>
          <w:sz w:val="18"/>
          <w:szCs w:val="18"/>
          <w:lang w:eastAsia="zh-CN"/>
        </w:rPr>
      </w:pPr>
    </w:p>
    <w:p w14:paraId="653A97DA" w14:textId="77777777" w:rsidR="008076E8" w:rsidRPr="00920666" w:rsidRDefault="008076E8" w:rsidP="00920666">
      <w:pPr>
        <w:pStyle w:val="Paragrafoelenco"/>
        <w:tabs>
          <w:tab w:val="left" w:pos="5670"/>
        </w:tabs>
        <w:ind w:firstLine="0"/>
        <w:rPr>
          <w:rFonts w:ascii="Trebuchet MS" w:eastAsia="Arial" w:hAnsi="Trebuchet MS"/>
          <w:color w:val="000000"/>
          <w:sz w:val="18"/>
          <w:szCs w:val="18"/>
          <w:lang w:eastAsia="zh-CN"/>
        </w:rPr>
      </w:pPr>
    </w:p>
    <w:p w14:paraId="5822FF93" w14:textId="167CB708" w:rsidR="00FB64BD" w:rsidRPr="000B0744" w:rsidRDefault="00FB64BD" w:rsidP="00FB64BD">
      <w:pPr>
        <w:ind w:firstLine="0"/>
        <w:rPr>
          <w:rFonts w:ascii="Trebuchet MS" w:eastAsia="Arial" w:hAnsi="Trebuchet MS"/>
          <w:color w:val="000000"/>
          <w:sz w:val="18"/>
          <w:szCs w:val="18"/>
          <w:lang w:eastAsia="zh-CN"/>
        </w:rPr>
      </w:pPr>
      <w:r w:rsidRPr="000B0744">
        <w:rPr>
          <w:rFonts w:ascii="Trebuchet MS" w:eastAsia="Arial" w:hAnsi="Trebuchet MS"/>
          <w:color w:val="000000"/>
          <w:sz w:val="18"/>
          <w:szCs w:val="18"/>
          <w:lang w:eastAsia="zh-CN"/>
        </w:rPr>
        <w:t>Il Collegio</w:t>
      </w:r>
      <w:r w:rsidR="000B0744" w:rsidRPr="000B0744">
        <w:rPr>
          <w:rFonts w:ascii="Trebuchet MS" w:eastAsia="Arial" w:hAnsi="Trebuchet MS"/>
          <w:color w:val="000000"/>
          <w:sz w:val="18"/>
          <w:szCs w:val="18"/>
          <w:lang w:eastAsia="zh-CN"/>
        </w:rPr>
        <w:t xml:space="preserve"> </w:t>
      </w:r>
      <w:r w:rsidRPr="000B0744">
        <w:rPr>
          <w:rFonts w:ascii="Trebuchet MS" w:eastAsia="Arial" w:hAnsi="Trebuchet MS"/>
          <w:color w:val="000000"/>
          <w:sz w:val="18"/>
          <w:szCs w:val="18"/>
          <w:lang w:eastAsia="zh-CN"/>
        </w:rPr>
        <w:t xml:space="preserve">passa all'esame del precitato documento e, dopo aver acquisito ogni utile notizia al riguardo ed aver effettuato le opportune verifiche, redige la relazione al Rendiconto generale per l’esercizio finanziario </w:t>
      </w:r>
      <w:r w:rsidR="00FF125E" w:rsidRPr="000B0744">
        <w:rPr>
          <w:rFonts w:ascii="Trebuchet MS" w:eastAsia="Arial" w:hAnsi="Trebuchet MS"/>
          <w:color w:val="000000"/>
          <w:sz w:val="18"/>
          <w:szCs w:val="18"/>
          <w:lang w:eastAsia="zh-CN"/>
        </w:rPr>
        <w:t>202</w:t>
      </w:r>
      <w:r w:rsidR="00C307E3" w:rsidRPr="000B0744">
        <w:rPr>
          <w:rFonts w:ascii="Trebuchet MS" w:eastAsia="Arial" w:hAnsi="Trebuchet MS"/>
          <w:color w:val="000000"/>
          <w:sz w:val="18"/>
          <w:szCs w:val="18"/>
          <w:lang w:eastAsia="zh-CN"/>
        </w:rPr>
        <w:t>2</w:t>
      </w:r>
      <w:r w:rsidR="00FF125E" w:rsidRPr="000B0744">
        <w:rPr>
          <w:rFonts w:ascii="Trebuchet MS" w:eastAsia="Arial" w:hAnsi="Trebuchet MS"/>
          <w:color w:val="000000"/>
          <w:sz w:val="18"/>
          <w:szCs w:val="18"/>
          <w:lang w:eastAsia="zh-CN"/>
        </w:rPr>
        <w:t xml:space="preserve"> </w:t>
      </w:r>
      <w:r w:rsidRPr="000B0744">
        <w:rPr>
          <w:rFonts w:ascii="Trebuchet MS" w:eastAsia="Arial" w:hAnsi="Trebuchet MS"/>
          <w:color w:val="000000"/>
          <w:sz w:val="18"/>
          <w:szCs w:val="18"/>
          <w:lang w:eastAsia="zh-CN"/>
        </w:rPr>
        <w:t>che viene allegata al presente verbale e ne costituisce parte integrante (Allegato 1).</w:t>
      </w:r>
    </w:p>
    <w:p w14:paraId="51B3831E" w14:textId="18C18983" w:rsidR="00FB64BD" w:rsidRPr="00A42154" w:rsidRDefault="000B0744" w:rsidP="00FB64BD">
      <w:pPr>
        <w:ind w:firstLine="0"/>
        <w:rPr>
          <w:rFonts w:ascii="Trebuchet MS" w:eastAsia="Arial" w:hAnsi="Trebuchet MS"/>
          <w:color w:val="000000"/>
          <w:sz w:val="18"/>
          <w:szCs w:val="18"/>
          <w:lang w:eastAsia="zh-CN"/>
        </w:rPr>
      </w:pPr>
      <w:r w:rsidRPr="000B0744">
        <w:rPr>
          <w:rFonts w:ascii="Trebuchet MS" w:eastAsia="Arial" w:hAnsi="Trebuchet MS"/>
          <w:color w:val="000000"/>
          <w:sz w:val="18"/>
          <w:szCs w:val="18"/>
          <w:lang w:eastAsia="zh-CN"/>
        </w:rPr>
        <w:t>L’Organo di controllo</w:t>
      </w:r>
      <w:r w:rsidR="00FB64BD" w:rsidRPr="000B0744">
        <w:rPr>
          <w:rFonts w:ascii="Trebuchet MS" w:eastAsia="Arial" w:hAnsi="Trebuchet MS"/>
          <w:color w:val="000000"/>
          <w:sz w:val="18"/>
          <w:szCs w:val="18"/>
          <w:lang w:eastAsia="zh-CN"/>
        </w:rPr>
        <w:t xml:space="preserve"> </w:t>
      </w:r>
      <w:r w:rsidR="00C307E3" w:rsidRPr="000B0744">
        <w:rPr>
          <w:rFonts w:ascii="Trebuchet MS" w:eastAsia="Arial" w:hAnsi="Trebuchet MS"/>
          <w:color w:val="000000"/>
          <w:sz w:val="18"/>
          <w:szCs w:val="18"/>
          <w:lang w:eastAsia="zh-CN"/>
        </w:rPr>
        <w:t>nel prendere atto che</w:t>
      </w:r>
      <w:r w:rsidRPr="000B0744">
        <w:rPr>
          <w:rFonts w:ascii="Trebuchet MS" w:eastAsia="Arial" w:hAnsi="Trebuchet MS"/>
          <w:color w:val="000000"/>
          <w:sz w:val="18"/>
          <w:szCs w:val="18"/>
          <w:lang w:eastAsia="zh-CN"/>
        </w:rPr>
        <w:t xml:space="preserve">, nonostante i vari solleciti, </w:t>
      </w:r>
      <w:r w:rsidR="00C307E3" w:rsidRPr="000B0744">
        <w:rPr>
          <w:rFonts w:ascii="Trebuchet MS" w:eastAsia="Arial" w:hAnsi="Trebuchet MS"/>
          <w:color w:val="000000"/>
          <w:sz w:val="18"/>
          <w:szCs w:val="18"/>
          <w:lang w:eastAsia="zh-CN"/>
        </w:rPr>
        <w:t>il rendiconto è stato presentato a questo Organo oltre</w:t>
      </w:r>
      <w:r w:rsidR="000C73E7">
        <w:rPr>
          <w:rFonts w:ascii="Trebuchet MS" w:eastAsia="Arial" w:hAnsi="Trebuchet MS"/>
          <w:color w:val="000000"/>
          <w:sz w:val="18"/>
          <w:szCs w:val="18"/>
          <w:lang w:eastAsia="zh-CN"/>
        </w:rPr>
        <w:t xml:space="preserve"> i</w:t>
      </w:r>
      <w:r w:rsidRPr="000B0744">
        <w:rPr>
          <w:rFonts w:ascii="Trebuchet MS" w:eastAsia="Arial" w:hAnsi="Trebuchet MS"/>
          <w:color w:val="000000"/>
          <w:sz w:val="18"/>
          <w:szCs w:val="18"/>
          <w:lang w:eastAsia="zh-CN"/>
        </w:rPr>
        <w:t xml:space="preserve"> termini previsti </w:t>
      </w:r>
      <w:r w:rsidR="000C73E7">
        <w:rPr>
          <w:rFonts w:ascii="Trebuchet MS" w:eastAsia="Arial" w:hAnsi="Trebuchet MS"/>
          <w:color w:val="000000"/>
          <w:sz w:val="18"/>
          <w:szCs w:val="18"/>
          <w:lang w:eastAsia="zh-CN"/>
        </w:rPr>
        <w:t xml:space="preserve">dalla </w:t>
      </w:r>
      <w:r w:rsidRPr="000B0744">
        <w:rPr>
          <w:rFonts w:ascii="Trebuchet MS" w:eastAsia="Arial" w:hAnsi="Trebuchet MS"/>
          <w:color w:val="000000"/>
          <w:sz w:val="18"/>
          <w:szCs w:val="18"/>
          <w:lang w:eastAsia="zh-CN"/>
        </w:rPr>
        <w:t>normativa vigente</w:t>
      </w:r>
      <w:r w:rsidR="000C73E7">
        <w:rPr>
          <w:rFonts w:ascii="Trebuchet MS" w:eastAsia="Arial" w:hAnsi="Trebuchet MS"/>
          <w:color w:val="000000"/>
          <w:sz w:val="18"/>
          <w:szCs w:val="18"/>
          <w:lang w:eastAsia="zh-CN"/>
        </w:rPr>
        <w:t>,</w:t>
      </w:r>
      <w:r w:rsidR="00C307E3" w:rsidRPr="000B0744">
        <w:rPr>
          <w:rFonts w:ascii="Trebuchet MS" w:eastAsia="Arial" w:hAnsi="Trebuchet MS"/>
          <w:color w:val="000000"/>
          <w:sz w:val="18"/>
          <w:szCs w:val="18"/>
          <w:lang w:eastAsia="zh-CN"/>
        </w:rPr>
        <w:t xml:space="preserve"> </w:t>
      </w:r>
      <w:r w:rsidR="00FB64BD" w:rsidRPr="000B0744">
        <w:rPr>
          <w:rFonts w:ascii="Trebuchet MS" w:eastAsia="Arial" w:hAnsi="Trebuchet MS"/>
          <w:color w:val="000000"/>
          <w:sz w:val="18"/>
          <w:szCs w:val="18"/>
          <w:lang w:eastAsia="zh-CN"/>
        </w:rPr>
        <w:t>rammenta che</w:t>
      </w:r>
      <w:r w:rsidRPr="000B0744">
        <w:rPr>
          <w:rFonts w:ascii="Trebuchet MS" w:eastAsia="Arial" w:hAnsi="Trebuchet MS"/>
          <w:color w:val="000000"/>
          <w:sz w:val="18"/>
          <w:szCs w:val="18"/>
          <w:lang w:eastAsia="zh-CN"/>
        </w:rPr>
        <w:t xml:space="preserve"> lo stesso</w:t>
      </w:r>
      <w:r w:rsidR="00FB64BD" w:rsidRPr="000B0744">
        <w:rPr>
          <w:rFonts w:ascii="Trebuchet MS" w:eastAsia="Arial" w:hAnsi="Trebuchet MS"/>
          <w:color w:val="000000"/>
          <w:sz w:val="18"/>
          <w:szCs w:val="18"/>
          <w:lang w:eastAsia="zh-CN"/>
        </w:rPr>
        <w:t xml:space="preserve"> completo degli allegati dovrà essere trasmesso</w:t>
      </w:r>
      <w:r w:rsidR="00C307E3" w:rsidRPr="000B0744">
        <w:rPr>
          <w:rFonts w:ascii="Trebuchet MS" w:eastAsia="Arial" w:hAnsi="Trebuchet MS"/>
          <w:color w:val="000000"/>
          <w:sz w:val="18"/>
          <w:szCs w:val="18"/>
          <w:lang w:eastAsia="zh-CN"/>
        </w:rPr>
        <w:t xml:space="preserve"> tempestivamente</w:t>
      </w:r>
      <w:r w:rsidR="00FB64BD" w:rsidRPr="000B0744">
        <w:rPr>
          <w:rFonts w:ascii="Trebuchet MS" w:eastAsia="Arial" w:hAnsi="Trebuchet MS"/>
          <w:color w:val="000000"/>
          <w:sz w:val="18"/>
          <w:szCs w:val="18"/>
          <w:lang w:eastAsia="zh-CN"/>
        </w:rPr>
        <w:t xml:space="preserve"> </w:t>
      </w:r>
      <w:r w:rsidR="00FF125E" w:rsidRPr="000B0744">
        <w:rPr>
          <w:rFonts w:ascii="Trebuchet MS" w:eastAsia="Arial" w:hAnsi="Trebuchet MS"/>
          <w:color w:val="000000"/>
          <w:sz w:val="18"/>
          <w:szCs w:val="18"/>
          <w:lang w:eastAsia="zh-CN"/>
        </w:rPr>
        <w:t>all’Assessorato competente</w:t>
      </w:r>
      <w:r w:rsidR="00FB64BD" w:rsidRPr="000B0744">
        <w:rPr>
          <w:rFonts w:ascii="Trebuchet MS" w:eastAsia="Arial" w:hAnsi="Trebuchet MS"/>
          <w:color w:val="000000"/>
          <w:sz w:val="18"/>
          <w:szCs w:val="18"/>
          <w:lang w:eastAsia="zh-CN"/>
        </w:rPr>
        <w:t>.</w:t>
      </w:r>
    </w:p>
    <w:p w14:paraId="54BAA959" w14:textId="77777777" w:rsidR="00710F92" w:rsidRDefault="00710F92" w:rsidP="00FB64BD">
      <w:pPr>
        <w:ind w:firstLine="0"/>
        <w:rPr>
          <w:rFonts w:ascii="Trebuchet MS" w:eastAsia="Calibri" w:hAnsi="Trebuchet MS"/>
          <w:sz w:val="18"/>
          <w:szCs w:val="18"/>
        </w:rPr>
      </w:pPr>
    </w:p>
    <w:p w14:paraId="6E8AF331" w14:textId="6590D310" w:rsidR="00FB64BD" w:rsidRPr="00A42154" w:rsidRDefault="00FB64BD" w:rsidP="00FB64BD">
      <w:pPr>
        <w:ind w:firstLine="0"/>
        <w:rPr>
          <w:rFonts w:ascii="Trebuchet MS" w:eastAsia="Calibri" w:hAnsi="Trebuchet MS"/>
          <w:color w:val="000000"/>
          <w:sz w:val="18"/>
          <w:szCs w:val="18"/>
        </w:rPr>
      </w:pPr>
      <w:r w:rsidRPr="00A42154">
        <w:rPr>
          <w:rFonts w:ascii="Trebuchet MS" w:eastAsia="Calibri" w:hAnsi="Trebuchet MS"/>
          <w:color w:val="000000"/>
          <w:sz w:val="18"/>
          <w:szCs w:val="18"/>
        </w:rPr>
        <w:t xml:space="preserve">Non essendovi altre questioni da trattare, la riunione termina alle ore </w:t>
      </w:r>
      <w:r w:rsidR="00710F92">
        <w:rPr>
          <w:rFonts w:ascii="Trebuchet MS" w:eastAsia="Arial" w:hAnsi="Trebuchet MS"/>
          <w:color w:val="000000"/>
          <w:sz w:val="18"/>
          <w:szCs w:val="18"/>
          <w:lang w:eastAsia="zh-CN"/>
        </w:rPr>
        <w:t>14:30</w:t>
      </w:r>
      <w:r w:rsidRPr="00A42154">
        <w:rPr>
          <w:rFonts w:ascii="Trebuchet MS" w:eastAsia="Calibri" w:hAnsi="Trebuchet MS"/>
          <w:color w:val="000000"/>
          <w:sz w:val="18"/>
          <w:szCs w:val="18"/>
        </w:rPr>
        <w:t xml:space="preserve"> previa stesura del presente verbale, che viene successivamente inserito nell’apposito registro.</w:t>
      </w:r>
    </w:p>
    <w:p w14:paraId="63A08DEB" w14:textId="77777777" w:rsidR="00FB64BD" w:rsidRPr="00A42154" w:rsidRDefault="00FB64BD" w:rsidP="00FB64BD">
      <w:pPr>
        <w:ind w:firstLine="0"/>
        <w:rPr>
          <w:rFonts w:ascii="Trebuchet MS" w:hAnsi="Trebuchet MS"/>
          <w:sz w:val="18"/>
          <w:szCs w:val="18"/>
        </w:rPr>
      </w:pPr>
    </w:p>
    <w:p w14:paraId="21715899" w14:textId="77777777" w:rsidR="00FB64BD" w:rsidRDefault="00FB64BD" w:rsidP="00FB64BD">
      <w:pPr>
        <w:ind w:firstLine="0"/>
        <w:rPr>
          <w:rFonts w:ascii="Trebuchet MS" w:hAnsi="Trebuchet MS"/>
          <w:sz w:val="18"/>
          <w:szCs w:val="18"/>
        </w:rPr>
      </w:pPr>
      <w:r w:rsidRPr="00A42154">
        <w:rPr>
          <w:rFonts w:ascii="Trebuchet MS" w:hAnsi="Trebuchet MS"/>
          <w:sz w:val="18"/>
          <w:szCs w:val="18"/>
        </w:rPr>
        <w:t>Letto, confermato e sottoscritto.</w:t>
      </w:r>
    </w:p>
    <w:p w14:paraId="1460B276" w14:textId="77777777" w:rsidR="00FB64BD" w:rsidRPr="00A42154" w:rsidRDefault="00FB64BD" w:rsidP="00FB64BD">
      <w:pPr>
        <w:ind w:firstLine="0"/>
        <w:rPr>
          <w:rFonts w:ascii="Trebuchet MS" w:hAnsi="Trebuchet MS"/>
          <w:sz w:val="18"/>
          <w:szCs w:val="18"/>
        </w:rPr>
      </w:pPr>
    </w:p>
    <w:p w14:paraId="5CAB1A47" w14:textId="505FE870" w:rsidR="00FB64BD" w:rsidRPr="00A42154" w:rsidRDefault="00FB64BD" w:rsidP="00FB64BD">
      <w:pPr>
        <w:overflowPunct w:val="0"/>
        <w:autoSpaceDE w:val="0"/>
        <w:autoSpaceDN w:val="0"/>
        <w:adjustRightInd w:val="0"/>
        <w:ind w:firstLine="0"/>
        <w:textAlignment w:val="baseline"/>
        <w:rPr>
          <w:rFonts w:ascii="Trebuchet MS" w:hAnsi="Trebuchet MS"/>
          <w:b/>
          <w:sz w:val="18"/>
          <w:szCs w:val="18"/>
        </w:rPr>
      </w:pPr>
      <w:r w:rsidRPr="00A42154">
        <w:rPr>
          <w:rFonts w:ascii="Trebuchet MS" w:hAnsi="Trebuchet MS"/>
          <w:b/>
          <w:sz w:val="18"/>
          <w:szCs w:val="18"/>
        </w:rPr>
        <w:t>Il Collegio dei Revisori dei conti</w:t>
      </w:r>
    </w:p>
    <w:p w14:paraId="6A2A2D47" w14:textId="2AC0BFD1"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r w:rsidRPr="00A42154">
        <w:rPr>
          <w:rFonts w:ascii="Trebuchet MS" w:hAnsi="Trebuchet MS"/>
          <w:sz w:val="18"/>
          <w:szCs w:val="18"/>
        </w:rPr>
        <w:t xml:space="preserve"> (Presidente)    </w:t>
      </w:r>
    </w:p>
    <w:p w14:paraId="635BFBA3" w14:textId="77777777" w:rsidR="007051CF" w:rsidRDefault="007051CF" w:rsidP="00212FCF">
      <w:pPr>
        <w:tabs>
          <w:tab w:val="left" w:pos="5103"/>
        </w:tabs>
        <w:ind w:firstLine="0"/>
        <w:rPr>
          <w:rFonts w:ascii="Trebuchet MS" w:hAnsi="Trebuchet MS"/>
          <w:sz w:val="18"/>
          <w:szCs w:val="18"/>
        </w:rPr>
      </w:pPr>
    </w:p>
    <w:p w14:paraId="6F17F98C" w14:textId="3F8B7032"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w:t>
      </w:r>
      <w:r w:rsidR="007051CF">
        <w:rPr>
          <w:rFonts w:ascii="Trebuchet MS" w:hAnsi="Trebuchet MS"/>
          <w:sz w:val="18"/>
          <w:szCs w:val="18"/>
        </w:rPr>
        <w:t xml:space="preserve">aca </w:t>
      </w:r>
      <w:r w:rsidRPr="00A42154">
        <w:rPr>
          <w:rFonts w:ascii="Trebuchet MS" w:hAnsi="Trebuchet MS"/>
          <w:sz w:val="18"/>
          <w:szCs w:val="18"/>
        </w:rPr>
        <w:t xml:space="preserve">(Componente)   </w:t>
      </w:r>
    </w:p>
    <w:p w14:paraId="355C52B3" w14:textId="77777777" w:rsidR="007051CF" w:rsidRDefault="007051CF" w:rsidP="00212FCF">
      <w:pPr>
        <w:tabs>
          <w:tab w:val="left" w:pos="5103"/>
        </w:tabs>
        <w:ind w:firstLine="0"/>
        <w:rPr>
          <w:rFonts w:ascii="Trebuchet MS" w:hAnsi="Trebuchet MS"/>
          <w:sz w:val="18"/>
          <w:szCs w:val="18"/>
        </w:rPr>
      </w:pPr>
    </w:p>
    <w:p w14:paraId="05CD5A43" w14:textId="5AD1955F" w:rsidR="00212FCF" w:rsidRPr="00A42154" w:rsidRDefault="00212FCF" w:rsidP="00212FCF">
      <w:pPr>
        <w:tabs>
          <w:tab w:val="left" w:pos="5103"/>
        </w:tabs>
        <w:ind w:firstLine="0"/>
        <w:rPr>
          <w:rFonts w:ascii="Trebuchet MS" w:eastAsia="Calibri" w:hAnsi="Trebuchet MS"/>
          <w:color w:val="000000"/>
          <w:sz w:val="18"/>
          <w:szCs w:val="18"/>
        </w:rPr>
      </w:pPr>
      <w:r w:rsidRPr="00A42154">
        <w:rPr>
          <w:rFonts w:ascii="Trebuchet MS" w:hAnsi="Trebuchet MS"/>
          <w:sz w:val="18"/>
          <w:szCs w:val="18"/>
        </w:rPr>
        <w:t>Dott.</w:t>
      </w:r>
      <w:r>
        <w:rPr>
          <w:rFonts w:ascii="Trebuchet MS" w:hAnsi="Trebuchet MS"/>
          <w:sz w:val="18"/>
          <w:szCs w:val="18"/>
        </w:rPr>
        <w:t xml:space="preserve"> Giuseppe Antonino Provenz</w:t>
      </w:r>
      <w:r w:rsidR="007051CF">
        <w:rPr>
          <w:rFonts w:ascii="Trebuchet MS" w:hAnsi="Trebuchet MS"/>
          <w:sz w:val="18"/>
          <w:szCs w:val="18"/>
        </w:rPr>
        <w:t xml:space="preserve">ano </w:t>
      </w:r>
      <w:r w:rsidRPr="00A42154">
        <w:rPr>
          <w:rFonts w:ascii="Trebuchet MS" w:hAnsi="Trebuchet MS"/>
          <w:sz w:val="18"/>
          <w:szCs w:val="18"/>
        </w:rPr>
        <w:t xml:space="preserve">(Componente)   </w:t>
      </w:r>
    </w:p>
    <w:p w14:paraId="61CD4553" w14:textId="77777777" w:rsidR="00FB64BD" w:rsidRPr="00A42154" w:rsidRDefault="00FB64BD" w:rsidP="00FB64BD">
      <w:pPr>
        <w:ind w:firstLine="0"/>
        <w:rPr>
          <w:rFonts w:ascii="Trebuchet MS" w:hAnsi="Trebuchet MS"/>
          <w:b/>
          <w:bCs/>
          <w:sz w:val="18"/>
          <w:szCs w:val="18"/>
        </w:rPr>
      </w:pPr>
      <w:r w:rsidRPr="00A42154">
        <w:rPr>
          <w:rFonts w:ascii="Trebuchet MS" w:hAnsi="Trebuchet MS"/>
          <w:b/>
          <w:bCs/>
          <w:sz w:val="18"/>
          <w:szCs w:val="18"/>
        </w:rPr>
        <w:br w:type="page"/>
      </w:r>
    </w:p>
    <w:p w14:paraId="1AE95EE4" w14:textId="77777777" w:rsidR="00FB64BD" w:rsidRPr="00A42154" w:rsidRDefault="00FB64BD" w:rsidP="00FB64BD">
      <w:pPr>
        <w:spacing w:after="0"/>
        <w:ind w:firstLine="0"/>
        <w:jc w:val="right"/>
        <w:rPr>
          <w:rFonts w:ascii="Trebuchet MS" w:hAnsi="Trebuchet MS"/>
          <w:b/>
          <w:bCs/>
          <w:sz w:val="18"/>
          <w:szCs w:val="18"/>
        </w:rPr>
      </w:pPr>
      <w:r w:rsidRPr="00A42154">
        <w:rPr>
          <w:rFonts w:ascii="Trebuchet MS" w:hAnsi="Trebuchet MS"/>
          <w:b/>
          <w:bCs/>
          <w:sz w:val="18"/>
          <w:szCs w:val="18"/>
        </w:rPr>
        <w:t>Allegato 1</w:t>
      </w:r>
    </w:p>
    <w:p w14:paraId="05EA0D39" w14:textId="77777777" w:rsidR="00FB64BD" w:rsidRPr="00A42154" w:rsidRDefault="00FB64BD" w:rsidP="00FB64BD">
      <w:pPr>
        <w:spacing w:after="0"/>
        <w:ind w:firstLine="0"/>
        <w:jc w:val="center"/>
        <w:rPr>
          <w:rFonts w:ascii="Trebuchet MS" w:hAnsi="Trebuchet MS"/>
          <w:b/>
          <w:bCs/>
          <w:sz w:val="18"/>
          <w:szCs w:val="18"/>
        </w:rPr>
      </w:pPr>
    </w:p>
    <w:p w14:paraId="7F0A069D" w14:textId="6856084C" w:rsidR="00FB64BD" w:rsidRPr="00A44D48" w:rsidRDefault="00EA1544" w:rsidP="00FB64BD">
      <w:pPr>
        <w:spacing w:after="0"/>
        <w:ind w:firstLine="0"/>
        <w:jc w:val="center"/>
        <w:rPr>
          <w:rFonts w:ascii="Trebuchet MS" w:hAnsi="Trebuchet MS"/>
          <w:b/>
          <w:bCs/>
          <w:sz w:val="24"/>
        </w:rPr>
      </w:pPr>
      <w:r w:rsidRPr="00A44D48">
        <w:rPr>
          <w:rFonts w:ascii="Trebuchet MS" w:hAnsi="Trebuchet MS"/>
          <w:b/>
          <w:bCs/>
          <w:sz w:val="24"/>
        </w:rPr>
        <w:t>ERSU ENNA</w:t>
      </w:r>
    </w:p>
    <w:p w14:paraId="3EACBD1B" w14:textId="77777777" w:rsidR="00FB64BD" w:rsidRPr="00A44D48" w:rsidRDefault="00FB64BD" w:rsidP="00FB64BD">
      <w:pPr>
        <w:spacing w:after="0" w:line="360" w:lineRule="auto"/>
        <w:ind w:firstLine="0"/>
        <w:jc w:val="center"/>
        <w:rPr>
          <w:rFonts w:ascii="Trebuchet MS" w:hAnsi="Trebuchet MS"/>
          <w:b/>
          <w:sz w:val="24"/>
        </w:rPr>
      </w:pPr>
    </w:p>
    <w:p w14:paraId="03DF8942" w14:textId="77777777" w:rsidR="00FB64BD" w:rsidRPr="00A44D48" w:rsidRDefault="00FB64BD" w:rsidP="00FB64BD">
      <w:pPr>
        <w:spacing w:after="0" w:line="360" w:lineRule="auto"/>
        <w:ind w:firstLine="0"/>
        <w:jc w:val="center"/>
        <w:rPr>
          <w:rFonts w:ascii="Trebuchet MS" w:hAnsi="Trebuchet MS"/>
          <w:b/>
          <w:sz w:val="24"/>
        </w:rPr>
      </w:pPr>
      <w:r w:rsidRPr="00A44D48">
        <w:rPr>
          <w:rFonts w:ascii="Trebuchet MS" w:hAnsi="Trebuchet MS"/>
          <w:b/>
          <w:sz w:val="24"/>
        </w:rPr>
        <w:t xml:space="preserve">RELAZIONE AL RENDICONTO GENERALE </w:t>
      </w:r>
    </w:p>
    <w:p w14:paraId="31A1514A" w14:textId="77777777" w:rsidR="00FB64BD" w:rsidRPr="00A44D48" w:rsidRDefault="00FB64BD" w:rsidP="00FB64BD">
      <w:pPr>
        <w:spacing w:after="0" w:line="360" w:lineRule="auto"/>
        <w:ind w:firstLine="0"/>
        <w:jc w:val="center"/>
        <w:rPr>
          <w:rFonts w:ascii="Trebuchet MS" w:hAnsi="Trebuchet MS"/>
          <w:b/>
          <w:sz w:val="24"/>
        </w:rPr>
      </w:pPr>
      <w:r w:rsidRPr="00A44D48">
        <w:rPr>
          <w:rFonts w:ascii="Trebuchet MS" w:hAnsi="Trebuchet MS"/>
          <w:b/>
          <w:sz w:val="24"/>
        </w:rPr>
        <w:t>DELL’ESERCIZIO FINANZIARIO</w:t>
      </w:r>
    </w:p>
    <w:p w14:paraId="14B85316" w14:textId="59FC4393" w:rsidR="00FB64BD" w:rsidRPr="00A44D48" w:rsidRDefault="00FB64BD" w:rsidP="00FB64BD">
      <w:pPr>
        <w:spacing w:after="0" w:line="360" w:lineRule="auto"/>
        <w:ind w:firstLine="0"/>
        <w:jc w:val="center"/>
        <w:rPr>
          <w:rFonts w:ascii="Trebuchet MS" w:hAnsi="Trebuchet MS"/>
          <w:b/>
          <w:sz w:val="24"/>
        </w:rPr>
      </w:pPr>
      <w:r w:rsidRPr="00A44D48">
        <w:rPr>
          <w:rFonts w:ascii="Trebuchet MS" w:hAnsi="Trebuchet MS"/>
          <w:b/>
          <w:sz w:val="24"/>
        </w:rPr>
        <w:t xml:space="preserve"> </w:t>
      </w:r>
      <w:r w:rsidR="00EA1544" w:rsidRPr="00A44D48">
        <w:rPr>
          <w:rFonts w:ascii="Trebuchet MS" w:hAnsi="Trebuchet MS"/>
          <w:b/>
          <w:sz w:val="24"/>
        </w:rPr>
        <w:t>202</w:t>
      </w:r>
      <w:r w:rsidR="00836FC1">
        <w:rPr>
          <w:rFonts w:ascii="Trebuchet MS" w:hAnsi="Trebuchet MS"/>
          <w:b/>
          <w:sz w:val="24"/>
        </w:rPr>
        <w:t>2</w:t>
      </w:r>
    </w:p>
    <w:p w14:paraId="7E58263D" w14:textId="77777777" w:rsidR="00FB64BD" w:rsidRPr="00A44D48" w:rsidRDefault="00FB64BD" w:rsidP="00FB64BD">
      <w:pPr>
        <w:spacing w:after="0" w:line="360" w:lineRule="auto"/>
        <w:ind w:firstLine="0"/>
        <w:jc w:val="center"/>
        <w:rPr>
          <w:rFonts w:ascii="Trebuchet MS" w:hAnsi="Trebuchet MS"/>
          <w:b/>
          <w:sz w:val="24"/>
        </w:rPr>
      </w:pPr>
    </w:p>
    <w:p w14:paraId="16BFFBA8" w14:textId="11698318" w:rsidR="00FB64BD" w:rsidRPr="00D33BF4" w:rsidRDefault="00FB64BD" w:rsidP="00FB64BD">
      <w:pPr>
        <w:ind w:firstLine="0"/>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Il Rendiconto generale dell’esercizio finanziario </w:t>
      </w:r>
      <w:r w:rsidR="00EA1544" w:rsidRPr="00D33BF4">
        <w:rPr>
          <w:rFonts w:ascii="Trebuchet MS" w:eastAsia="Arial" w:hAnsi="Trebuchet MS"/>
          <w:color w:val="000000"/>
          <w:sz w:val="18"/>
          <w:szCs w:val="18"/>
          <w:lang w:eastAsia="zh-CN"/>
        </w:rPr>
        <w:t>202</w:t>
      </w:r>
      <w:r w:rsidR="00836FC1" w:rsidRPr="00D33BF4">
        <w:rPr>
          <w:rFonts w:ascii="Trebuchet MS" w:eastAsia="Arial" w:hAnsi="Trebuchet MS"/>
          <w:color w:val="000000"/>
          <w:sz w:val="18"/>
          <w:szCs w:val="18"/>
          <w:lang w:eastAsia="zh-CN"/>
        </w:rPr>
        <w:t>2</w:t>
      </w:r>
      <w:r w:rsidRPr="00D33BF4">
        <w:rPr>
          <w:rFonts w:ascii="Trebuchet MS" w:eastAsia="Arial" w:hAnsi="Trebuchet MS"/>
          <w:color w:val="000000"/>
          <w:sz w:val="18"/>
          <w:szCs w:val="18"/>
          <w:lang w:eastAsia="zh-CN"/>
        </w:rPr>
        <w:t xml:space="preserve"> predisposto dal </w:t>
      </w:r>
      <w:r w:rsidR="0059548A" w:rsidRPr="00D33BF4">
        <w:rPr>
          <w:rFonts w:ascii="Trebuchet MS" w:eastAsia="Arial" w:hAnsi="Trebuchet MS"/>
          <w:color w:val="000000"/>
          <w:sz w:val="18"/>
          <w:szCs w:val="18"/>
          <w:lang w:eastAsia="zh-CN"/>
        </w:rPr>
        <w:t>Consiglio di Amministrazione</w:t>
      </w:r>
      <w:r w:rsidRPr="00D33BF4">
        <w:rPr>
          <w:rFonts w:ascii="Trebuchet MS" w:eastAsia="Arial" w:hAnsi="Trebuchet MS"/>
          <w:color w:val="000000"/>
          <w:sz w:val="18"/>
          <w:szCs w:val="18"/>
          <w:lang w:eastAsia="zh-CN"/>
        </w:rPr>
        <w:t xml:space="preserve"> dell’Ente è stato trasmesso al Collegio dei revisori dei conti, per il relativo parere di competenza,</w:t>
      </w:r>
      <w:r w:rsidR="0059548A" w:rsidRPr="00D33BF4">
        <w:rPr>
          <w:rFonts w:ascii="Trebuchet MS" w:eastAsia="Arial" w:hAnsi="Trebuchet MS"/>
          <w:color w:val="000000"/>
          <w:sz w:val="18"/>
          <w:szCs w:val="18"/>
          <w:lang w:eastAsia="zh-CN"/>
        </w:rPr>
        <w:t xml:space="preserve"> con</w:t>
      </w:r>
      <w:r w:rsidRPr="00D33BF4">
        <w:rPr>
          <w:rFonts w:ascii="Trebuchet MS" w:eastAsia="Arial" w:hAnsi="Trebuchet MS"/>
          <w:color w:val="000000"/>
          <w:sz w:val="18"/>
          <w:szCs w:val="18"/>
          <w:lang w:eastAsia="zh-CN"/>
        </w:rPr>
        <w:t xml:space="preserve"> </w:t>
      </w:r>
      <w:r w:rsidR="0059548A" w:rsidRPr="00D33BF4">
        <w:rPr>
          <w:rFonts w:ascii="Trebuchet MS" w:eastAsia="Arial" w:hAnsi="Trebuchet MS"/>
          <w:color w:val="000000"/>
          <w:sz w:val="18"/>
          <w:szCs w:val="18"/>
          <w:lang w:eastAsia="zh-CN"/>
        </w:rPr>
        <w:t>nota prot</w:t>
      </w:r>
      <w:r w:rsidR="00A67CA7" w:rsidRPr="00D33BF4">
        <w:rPr>
          <w:rFonts w:ascii="Trebuchet MS" w:eastAsia="Arial" w:hAnsi="Trebuchet MS"/>
          <w:color w:val="000000"/>
          <w:sz w:val="18"/>
          <w:szCs w:val="18"/>
          <w:lang w:eastAsia="zh-CN"/>
        </w:rPr>
        <w:t>.</w:t>
      </w:r>
      <w:r w:rsidR="00836FC1" w:rsidRPr="00D33BF4">
        <w:rPr>
          <w:rFonts w:ascii="Trebuchet MS" w:eastAsia="Arial" w:hAnsi="Trebuchet MS"/>
          <w:color w:val="000000"/>
          <w:sz w:val="18"/>
          <w:szCs w:val="18"/>
          <w:lang w:eastAsia="zh-CN"/>
        </w:rPr>
        <w:t>9099 del 10/11/2023</w:t>
      </w:r>
    </w:p>
    <w:p w14:paraId="5E261B7E" w14:textId="54194099" w:rsidR="00FB64BD" w:rsidRPr="00D33BF4" w:rsidRDefault="00FB64BD" w:rsidP="00FB64BD">
      <w:pPr>
        <w:ind w:firstLine="0"/>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Detto elaborato contabile si compone dei seguenti documenti</w:t>
      </w:r>
      <w:r w:rsidR="00D33BF4">
        <w:rPr>
          <w:rFonts w:ascii="Trebuchet MS" w:eastAsia="Arial" w:hAnsi="Trebuchet MS"/>
          <w:color w:val="000000"/>
          <w:sz w:val="18"/>
          <w:szCs w:val="18"/>
          <w:lang w:eastAsia="zh-CN"/>
        </w:rPr>
        <w:t>:</w:t>
      </w:r>
    </w:p>
    <w:p w14:paraId="76F9AB34" w14:textId="6968EAEA" w:rsidR="00FB64BD" w:rsidRPr="00D33BF4" w:rsidRDefault="00FB64BD" w:rsidP="00D33BF4">
      <w:pPr>
        <w:pStyle w:val="Paragrafoelenco"/>
        <w:numPr>
          <w:ilvl w:val="0"/>
          <w:numId w:val="22"/>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Conto del bilancio </w:t>
      </w:r>
    </w:p>
    <w:p w14:paraId="6329E273" w14:textId="77777777" w:rsidR="00FB64BD" w:rsidRPr="00D33BF4" w:rsidRDefault="00FB64BD" w:rsidP="00D33BF4">
      <w:pPr>
        <w:pStyle w:val="Paragrafoelenco"/>
        <w:numPr>
          <w:ilvl w:val="0"/>
          <w:numId w:val="22"/>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Conto economico;</w:t>
      </w:r>
    </w:p>
    <w:p w14:paraId="58E139A8" w14:textId="7908FA8E" w:rsidR="00FB64BD" w:rsidRPr="00D33BF4" w:rsidRDefault="00FB64BD" w:rsidP="00D33BF4">
      <w:pPr>
        <w:pStyle w:val="Paragrafoelenco"/>
        <w:numPr>
          <w:ilvl w:val="0"/>
          <w:numId w:val="22"/>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Stato patrimoniale;</w:t>
      </w:r>
    </w:p>
    <w:p w14:paraId="76EE589C" w14:textId="77777777" w:rsidR="00D33BF4" w:rsidRDefault="00D33BF4" w:rsidP="00FB64BD">
      <w:pPr>
        <w:ind w:firstLine="0"/>
        <w:rPr>
          <w:rFonts w:ascii="Trebuchet MS" w:eastAsia="Arial" w:hAnsi="Trebuchet MS"/>
          <w:color w:val="000000"/>
          <w:sz w:val="18"/>
          <w:szCs w:val="18"/>
          <w:lang w:eastAsia="zh-CN"/>
        </w:rPr>
      </w:pPr>
    </w:p>
    <w:p w14:paraId="34880347" w14:textId="507D6DE9" w:rsidR="00FB64BD" w:rsidRPr="00D33BF4" w:rsidRDefault="00D55605" w:rsidP="00FB64BD">
      <w:pPr>
        <w:ind w:firstLine="0"/>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w:t>
      </w:r>
      <w:r w:rsidR="00FB64BD" w:rsidRPr="00D33BF4">
        <w:rPr>
          <w:rFonts w:ascii="Trebuchet MS" w:eastAsia="Arial" w:hAnsi="Trebuchet MS"/>
          <w:color w:val="000000"/>
          <w:sz w:val="18"/>
          <w:szCs w:val="18"/>
          <w:lang w:eastAsia="zh-CN"/>
        </w:rPr>
        <w:t xml:space="preserve">isultano allegati al predetto rendiconto, come previsto dal regolamento di contabilità dell’Ente: </w:t>
      </w:r>
    </w:p>
    <w:p w14:paraId="4494AB24" w14:textId="1AA3D353" w:rsidR="00A67CA7" w:rsidRPr="00D33BF4" w:rsidRDefault="00A67CA7"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Bozza proposta di Delibera predisposta dall’uffici</w:t>
      </w:r>
      <w:r w:rsidR="00DF0CED" w:rsidRPr="00D33BF4">
        <w:rPr>
          <w:rFonts w:ascii="Trebuchet MS" w:eastAsia="Arial" w:hAnsi="Trebuchet MS"/>
          <w:color w:val="000000"/>
          <w:sz w:val="18"/>
          <w:szCs w:val="18"/>
          <w:lang w:eastAsia="zh-CN"/>
        </w:rPr>
        <w:t>o</w:t>
      </w:r>
      <w:r w:rsidRPr="00D33BF4">
        <w:rPr>
          <w:rFonts w:ascii="Trebuchet MS" w:eastAsia="Arial" w:hAnsi="Trebuchet MS"/>
          <w:color w:val="000000"/>
          <w:sz w:val="18"/>
          <w:szCs w:val="18"/>
          <w:lang w:eastAsia="zh-CN"/>
        </w:rPr>
        <w:t xml:space="preserve"> ragioneria dell’Ente;</w:t>
      </w:r>
    </w:p>
    <w:p w14:paraId="029FB7F3" w14:textId="77777777" w:rsidR="005C3BF5" w:rsidRPr="00D33BF4" w:rsidRDefault="0059548A"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Conto del Bilancio 202</w:t>
      </w:r>
      <w:r w:rsidR="00A67CA7" w:rsidRPr="00D33BF4">
        <w:rPr>
          <w:rFonts w:ascii="Trebuchet MS" w:eastAsia="Arial" w:hAnsi="Trebuchet MS"/>
          <w:color w:val="000000"/>
          <w:sz w:val="18"/>
          <w:szCs w:val="18"/>
          <w:lang w:eastAsia="zh-CN"/>
        </w:rPr>
        <w:t>1</w:t>
      </w:r>
      <w:r w:rsidR="00836FC1" w:rsidRPr="00D33BF4">
        <w:rPr>
          <w:rFonts w:ascii="Trebuchet MS" w:eastAsia="Arial" w:hAnsi="Trebuchet MS"/>
          <w:color w:val="000000"/>
          <w:sz w:val="18"/>
          <w:szCs w:val="18"/>
          <w:lang w:eastAsia="zh-CN"/>
        </w:rPr>
        <w:t xml:space="preserve"> ALL.1</w:t>
      </w:r>
    </w:p>
    <w:p w14:paraId="7EA49BA8" w14:textId="753D210E" w:rsidR="005C3BF5"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Conto economico ALL.2</w:t>
      </w:r>
    </w:p>
    <w:p w14:paraId="792E41F0" w14:textId="6508368D" w:rsidR="005C3BF5"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Stato patrimoniale ALL.3 E ALL.4</w:t>
      </w:r>
    </w:p>
    <w:p w14:paraId="1341A29C" w14:textId="7C9E38AF" w:rsidR="0059548A" w:rsidRPr="00D33BF4" w:rsidRDefault="0059548A"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Relazione sulla gestione del rendiconto </w:t>
      </w:r>
      <w:r w:rsidR="00836FC1" w:rsidRPr="00D33BF4">
        <w:rPr>
          <w:rFonts w:ascii="Trebuchet MS" w:eastAsia="Arial" w:hAnsi="Trebuchet MS"/>
          <w:color w:val="000000"/>
          <w:sz w:val="18"/>
          <w:szCs w:val="18"/>
          <w:lang w:eastAsia="zh-CN"/>
        </w:rPr>
        <w:t>ALL.5</w:t>
      </w:r>
    </w:p>
    <w:p w14:paraId="58080081" w14:textId="77777777" w:rsidR="0059548A" w:rsidRPr="00D33BF4" w:rsidRDefault="0059548A"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Allegato C e D elenco dei residui attivi e passivi distinti per anno di provenienza</w:t>
      </w:r>
    </w:p>
    <w:p w14:paraId="460839CB" w14:textId="45D8869D" w:rsidR="0059548A"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w:t>
      </w:r>
      <w:r w:rsidR="0059548A" w:rsidRPr="00D33BF4">
        <w:rPr>
          <w:rFonts w:ascii="Trebuchet MS" w:eastAsia="Arial" w:hAnsi="Trebuchet MS"/>
          <w:color w:val="000000"/>
          <w:sz w:val="18"/>
          <w:szCs w:val="18"/>
          <w:lang w:eastAsia="zh-CN"/>
        </w:rPr>
        <w:t>iano degli indicatori di bilancio</w:t>
      </w:r>
      <w:r w:rsidR="00836FC1" w:rsidRPr="00D33BF4">
        <w:rPr>
          <w:rFonts w:ascii="Trebuchet MS" w:eastAsia="Arial" w:hAnsi="Trebuchet MS"/>
          <w:color w:val="000000"/>
          <w:sz w:val="18"/>
          <w:szCs w:val="18"/>
          <w:lang w:eastAsia="zh-CN"/>
        </w:rPr>
        <w:t xml:space="preserve"> ALL.6</w:t>
      </w:r>
    </w:p>
    <w:p w14:paraId="449DEDEC" w14:textId="7483413D" w:rsidR="0059548A" w:rsidRPr="00D33BF4" w:rsidRDefault="0059548A"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PEG entrate</w:t>
      </w:r>
      <w:r w:rsidR="00836FC1" w:rsidRPr="00D33BF4">
        <w:rPr>
          <w:rFonts w:ascii="Trebuchet MS" w:eastAsia="Arial" w:hAnsi="Trebuchet MS"/>
          <w:color w:val="000000"/>
          <w:sz w:val="18"/>
          <w:szCs w:val="18"/>
          <w:lang w:eastAsia="zh-CN"/>
        </w:rPr>
        <w:t xml:space="preserve"> ALL.7</w:t>
      </w:r>
    </w:p>
    <w:p w14:paraId="79BD5404" w14:textId="0721B816" w:rsidR="0059548A" w:rsidRPr="00D33BF4" w:rsidRDefault="0059548A"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PE</w:t>
      </w:r>
      <w:r w:rsidR="00836FC1" w:rsidRPr="00D33BF4">
        <w:rPr>
          <w:rFonts w:ascii="Trebuchet MS" w:eastAsia="Arial" w:hAnsi="Trebuchet MS"/>
          <w:color w:val="000000"/>
          <w:sz w:val="18"/>
          <w:szCs w:val="18"/>
          <w:lang w:eastAsia="zh-CN"/>
        </w:rPr>
        <w:t>G</w:t>
      </w:r>
      <w:r w:rsidRPr="00D33BF4">
        <w:rPr>
          <w:rFonts w:ascii="Trebuchet MS" w:eastAsia="Arial" w:hAnsi="Trebuchet MS"/>
          <w:color w:val="000000"/>
          <w:sz w:val="18"/>
          <w:szCs w:val="18"/>
          <w:lang w:eastAsia="zh-CN"/>
        </w:rPr>
        <w:t xml:space="preserve"> uscite</w:t>
      </w:r>
      <w:r w:rsidR="00836FC1" w:rsidRPr="00D33BF4">
        <w:rPr>
          <w:rFonts w:ascii="Trebuchet MS" w:eastAsia="Arial" w:hAnsi="Trebuchet MS"/>
          <w:color w:val="000000"/>
          <w:sz w:val="18"/>
          <w:szCs w:val="18"/>
          <w:lang w:eastAsia="zh-CN"/>
        </w:rPr>
        <w:t xml:space="preserve"> ALL.8</w:t>
      </w:r>
    </w:p>
    <w:p w14:paraId="339FD6F2" w14:textId="72E9C33E" w:rsidR="005C3BF5"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Equilibri di bilancio ALL. 9</w:t>
      </w:r>
    </w:p>
    <w:p w14:paraId="61DDDBCC" w14:textId="77777777" w:rsidR="00DF0CED"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Quadro generale riassuntivo 2022 ALL.10</w:t>
      </w:r>
    </w:p>
    <w:p w14:paraId="3C3ADBAE" w14:textId="77777777" w:rsidR="00DF0CED"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dimostrativo risultato di amministrazione ALL.11</w:t>
      </w:r>
    </w:p>
    <w:p w14:paraId="7DFB330E" w14:textId="3CEA2A12" w:rsidR="005C3BF5" w:rsidRPr="00D33BF4" w:rsidRDefault="005C3BF5"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F</w:t>
      </w:r>
      <w:r w:rsidR="00DF0CED" w:rsidRPr="00D33BF4">
        <w:rPr>
          <w:rFonts w:ascii="Trebuchet MS" w:eastAsia="Arial" w:hAnsi="Trebuchet MS"/>
          <w:color w:val="000000"/>
          <w:sz w:val="18"/>
          <w:szCs w:val="18"/>
          <w:lang w:eastAsia="zh-CN"/>
        </w:rPr>
        <w:t>CDE</w:t>
      </w:r>
      <w:r w:rsidRPr="00D33BF4">
        <w:rPr>
          <w:rFonts w:ascii="Trebuchet MS" w:eastAsia="Arial" w:hAnsi="Trebuchet MS"/>
          <w:color w:val="000000"/>
          <w:sz w:val="18"/>
          <w:szCs w:val="18"/>
          <w:lang w:eastAsia="zh-CN"/>
        </w:rPr>
        <w:t xml:space="preserve"> ALL. 12</w:t>
      </w:r>
    </w:p>
    <w:p w14:paraId="6F4D231F" w14:textId="275A19BC" w:rsidR="0059548A" w:rsidRPr="00D33BF4" w:rsidRDefault="00DF0CED"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Prospetto </w:t>
      </w:r>
      <w:r w:rsidR="0059548A" w:rsidRPr="00D33BF4">
        <w:rPr>
          <w:rFonts w:ascii="Trebuchet MS" w:eastAsia="Arial" w:hAnsi="Trebuchet MS"/>
          <w:color w:val="000000"/>
          <w:sz w:val="18"/>
          <w:szCs w:val="18"/>
          <w:lang w:eastAsia="zh-CN"/>
        </w:rPr>
        <w:t>S</w:t>
      </w:r>
      <w:r w:rsidRPr="00D33BF4">
        <w:rPr>
          <w:rFonts w:ascii="Trebuchet MS" w:eastAsia="Arial" w:hAnsi="Trebuchet MS"/>
          <w:color w:val="000000"/>
          <w:sz w:val="18"/>
          <w:szCs w:val="18"/>
          <w:lang w:eastAsia="zh-CN"/>
        </w:rPr>
        <w:t>IOPE</w:t>
      </w:r>
      <w:r w:rsidR="0059548A" w:rsidRPr="00D33BF4">
        <w:rPr>
          <w:rFonts w:ascii="Trebuchet MS" w:eastAsia="Arial" w:hAnsi="Trebuchet MS"/>
          <w:color w:val="000000"/>
          <w:sz w:val="18"/>
          <w:szCs w:val="18"/>
          <w:lang w:eastAsia="zh-CN"/>
        </w:rPr>
        <w:t xml:space="preserve"> Entrata</w:t>
      </w:r>
      <w:r w:rsidR="00836FC1" w:rsidRPr="00D33BF4">
        <w:rPr>
          <w:rFonts w:ascii="Trebuchet MS" w:eastAsia="Arial" w:hAnsi="Trebuchet MS"/>
          <w:color w:val="000000"/>
          <w:sz w:val="18"/>
          <w:szCs w:val="18"/>
          <w:lang w:eastAsia="zh-CN"/>
        </w:rPr>
        <w:t xml:space="preserve"> ALL.13</w:t>
      </w:r>
    </w:p>
    <w:p w14:paraId="7D495E42" w14:textId="601D6583" w:rsidR="0059548A" w:rsidRPr="00D33BF4" w:rsidRDefault="00DF0CED"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SIOPE</w:t>
      </w:r>
      <w:r w:rsidR="0059548A" w:rsidRPr="00D33BF4">
        <w:rPr>
          <w:rFonts w:ascii="Trebuchet MS" w:eastAsia="Arial" w:hAnsi="Trebuchet MS"/>
          <w:color w:val="000000"/>
          <w:sz w:val="18"/>
          <w:szCs w:val="18"/>
          <w:lang w:eastAsia="zh-CN"/>
        </w:rPr>
        <w:t xml:space="preserve"> uscita </w:t>
      </w:r>
      <w:r w:rsidR="005C3BF5" w:rsidRPr="00D33BF4">
        <w:rPr>
          <w:rFonts w:ascii="Trebuchet MS" w:eastAsia="Arial" w:hAnsi="Trebuchet MS"/>
          <w:color w:val="000000"/>
          <w:sz w:val="18"/>
          <w:szCs w:val="18"/>
          <w:lang w:eastAsia="zh-CN"/>
        </w:rPr>
        <w:t>ALL.14</w:t>
      </w:r>
    </w:p>
    <w:p w14:paraId="02B20FE1" w14:textId="5E830E07" w:rsidR="0059548A" w:rsidRPr="00D33BF4" w:rsidRDefault="0059548A"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Elenco personale in servizio nel 202</w:t>
      </w:r>
      <w:r w:rsidR="005C3BF5" w:rsidRPr="00D33BF4">
        <w:rPr>
          <w:rFonts w:ascii="Trebuchet MS" w:eastAsia="Arial" w:hAnsi="Trebuchet MS"/>
          <w:color w:val="000000"/>
          <w:sz w:val="18"/>
          <w:szCs w:val="18"/>
          <w:lang w:eastAsia="zh-CN"/>
        </w:rPr>
        <w:t>2 ALL.15</w:t>
      </w:r>
    </w:p>
    <w:p w14:paraId="0417CEA2" w14:textId="64B6C052" w:rsidR="0059548A" w:rsidRPr="00D33BF4" w:rsidRDefault="00DF0CED"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S</w:t>
      </w:r>
      <w:r w:rsidR="0059548A" w:rsidRPr="00D33BF4">
        <w:rPr>
          <w:rFonts w:ascii="Trebuchet MS" w:eastAsia="Arial" w:hAnsi="Trebuchet MS"/>
          <w:color w:val="000000"/>
          <w:sz w:val="18"/>
          <w:szCs w:val="18"/>
          <w:lang w:eastAsia="zh-CN"/>
        </w:rPr>
        <w:t>chede</w:t>
      </w:r>
      <w:r w:rsidRPr="00D33BF4">
        <w:rPr>
          <w:rFonts w:ascii="Trebuchet MS" w:eastAsia="Arial" w:hAnsi="Trebuchet MS"/>
          <w:color w:val="000000"/>
          <w:sz w:val="18"/>
          <w:szCs w:val="18"/>
          <w:lang w:eastAsia="zh-CN"/>
        </w:rPr>
        <w:t xml:space="preserve"> contenimento spesa - C</w:t>
      </w:r>
      <w:r w:rsidR="0059548A" w:rsidRPr="00D33BF4">
        <w:rPr>
          <w:rFonts w:ascii="Trebuchet MS" w:eastAsia="Arial" w:hAnsi="Trebuchet MS"/>
          <w:color w:val="000000"/>
          <w:sz w:val="18"/>
          <w:szCs w:val="18"/>
          <w:lang w:eastAsia="zh-CN"/>
        </w:rPr>
        <w:t xml:space="preserve">ircolare n. </w:t>
      </w:r>
      <w:r w:rsidR="00A67CA7" w:rsidRPr="00D33BF4">
        <w:rPr>
          <w:rFonts w:ascii="Trebuchet MS" w:eastAsia="Arial" w:hAnsi="Trebuchet MS"/>
          <w:color w:val="000000"/>
          <w:sz w:val="18"/>
          <w:szCs w:val="18"/>
          <w:lang w:eastAsia="zh-CN"/>
        </w:rPr>
        <w:t>10</w:t>
      </w:r>
      <w:r w:rsidR="005C3BF5" w:rsidRPr="00D33BF4">
        <w:rPr>
          <w:rFonts w:ascii="Trebuchet MS" w:eastAsia="Arial" w:hAnsi="Trebuchet MS"/>
          <w:color w:val="000000"/>
          <w:sz w:val="18"/>
          <w:szCs w:val="18"/>
          <w:lang w:eastAsia="zh-CN"/>
        </w:rPr>
        <w:t>/22 S</w:t>
      </w:r>
      <w:r w:rsidR="0059548A" w:rsidRPr="00D33BF4">
        <w:rPr>
          <w:rFonts w:ascii="Trebuchet MS" w:eastAsia="Arial" w:hAnsi="Trebuchet MS"/>
          <w:color w:val="000000"/>
          <w:sz w:val="18"/>
          <w:szCs w:val="18"/>
          <w:lang w:eastAsia="zh-CN"/>
        </w:rPr>
        <w:t xml:space="preserve">ervizio vigilanza </w:t>
      </w:r>
      <w:r w:rsidR="00A67CA7" w:rsidRPr="00D33BF4">
        <w:rPr>
          <w:rFonts w:ascii="Trebuchet MS" w:eastAsia="Arial" w:hAnsi="Trebuchet MS"/>
          <w:color w:val="000000"/>
          <w:sz w:val="18"/>
          <w:szCs w:val="18"/>
          <w:lang w:eastAsia="zh-CN"/>
        </w:rPr>
        <w:t>assessorato Economia</w:t>
      </w:r>
      <w:r w:rsidR="005C3BF5" w:rsidRPr="00D33BF4">
        <w:rPr>
          <w:rFonts w:ascii="Trebuchet MS" w:eastAsia="Arial" w:hAnsi="Trebuchet MS"/>
          <w:color w:val="000000"/>
          <w:sz w:val="18"/>
          <w:szCs w:val="18"/>
          <w:lang w:eastAsia="zh-CN"/>
        </w:rPr>
        <w:t xml:space="preserve"> ALL.17</w:t>
      </w:r>
    </w:p>
    <w:p w14:paraId="26A33B04" w14:textId="08C819B2" w:rsidR="005C3BF5" w:rsidRPr="00D33BF4" w:rsidRDefault="00E86F36" w:rsidP="00D33BF4">
      <w:pPr>
        <w:pStyle w:val="Paragrafoelenco"/>
        <w:numPr>
          <w:ilvl w:val="0"/>
          <w:numId w:val="23"/>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Composizione per missioni e programmi </w:t>
      </w:r>
      <w:r w:rsidR="005C3BF5" w:rsidRPr="00D33BF4">
        <w:rPr>
          <w:rFonts w:ascii="Trebuchet MS" w:eastAsia="Arial" w:hAnsi="Trebuchet MS"/>
          <w:color w:val="000000"/>
          <w:sz w:val="18"/>
          <w:szCs w:val="18"/>
          <w:lang w:eastAsia="zh-CN"/>
        </w:rPr>
        <w:t>FPV ALL. 18</w:t>
      </w:r>
    </w:p>
    <w:p w14:paraId="3BBE4330" w14:textId="77777777" w:rsidR="005C3BF5" w:rsidRPr="00D33BF4" w:rsidRDefault="005C3BF5" w:rsidP="00D33BF4">
      <w:pPr>
        <w:ind w:firstLine="0"/>
        <w:rPr>
          <w:rFonts w:ascii="Trebuchet MS" w:eastAsia="Arial" w:hAnsi="Trebuchet MS"/>
          <w:color w:val="000000"/>
          <w:sz w:val="18"/>
          <w:szCs w:val="18"/>
          <w:lang w:eastAsia="zh-CN"/>
        </w:rPr>
      </w:pPr>
    </w:p>
    <w:p w14:paraId="094F5B11" w14:textId="3D597D70" w:rsidR="00FB64BD" w:rsidRPr="00D33BF4" w:rsidRDefault="00D55605" w:rsidP="00FB64BD">
      <w:pPr>
        <w:ind w:firstLine="0"/>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Inoltre</w:t>
      </w:r>
      <w:r w:rsidR="003743C2" w:rsidRPr="00D33BF4">
        <w:rPr>
          <w:rFonts w:ascii="Trebuchet MS" w:eastAsia="Arial" w:hAnsi="Trebuchet MS"/>
          <w:color w:val="000000"/>
          <w:sz w:val="18"/>
          <w:szCs w:val="18"/>
          <w:lang w:eastAsia="zh-CN"/>
        </w:rPr>
        <w:t xml:space="preserve">, in ottemperanza a quanto previsto dalla normativa vigente in materia </w:t>
      </w:r>
      <w:r w:rsidR="00DF0CED" w:rsidRPr="00D33BF4">
        <w:rPr>
          <w:rFonts w:ascii="Trebuchet MS" w:eastAsia="Arial" w:hAnsi="Trebuchet MS"/>
          <w:color w:val="000000"/>
          <w:sz w:val="18"/>
          <w:szCs w:val="18"/>
          <w:lang w:eastAsia="zh-CN"/>
        </w:rPr>
        <w:t>l’allegato 1 contiene</w:t>
      </w:r>
      <w:r w:rsidR="00E86F36" w:rsidRPr="00D33BF4">
        <w:rPr>
          <w:rFonts w:ascii="Trebuchet MS" w:eastAsia="Arial" w:hAnsi="Trebuchet MS"/>
          <w:color w:val="000000"/>
          <w:sz w:val="18"/>
          <w:szCs w:val="18"/>
          <w:lang w:eastAsia="zh-CN"/>
        </w:rPr>
        <w:t>:</w:t>
      </w:r>
    </w:p>
    <w:p w14:paraId="0DED4D05" w14:textId="7C515036" w:rsidR="005C3BF5" w:rsidRPr="00D33BF4" w:rsidRDefault="005C3BF5" w:rsidP="00D33BF4">
      <w:pPr>
        <w:pStyle w:val="Paragrafoelenco"/>
        <w:numPr>
          <w:ilvl w:val="0"/>
          <w:numId w:val="24"/>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Gestione delle entrate </w:t>
      </w:r>
    </w:p>
    <w:p w14:paraId="60418DC7" w14:textId="4771FC27" w:rsidR="00AE2CF2" w:rsidRPr="00D33BF4" w:rsidRDefault="005C3BF5" w:rsidP="00D33BF4">
      <w:pPr>
        <w:pStyle w:val="Paragrafoelenco"/>
        <w:numPr>
          <w:ilvl w:val="0"/>
          <w:numId w:val="24"/>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Riepilogo generale delle entrate</w:t>
      </w:r>
      <w:r w:rsidR="001F0971" w:rsidRPr="00D33BF4">
        <w:rPr>
          <w:rFonts w:ascii="Trebuchet MS" w:eastAsia="Arial" w:hAnsi="Trebuchet MS"/>
          <w:color w:val="000000"/>
          <w:sz w:val="18"/>
          <w:szCs w:val="18"/>
          <w:lang w:eastAsia="zh-CN"/>
        </w:rPr>
        <w:t xml:space="preserve"> </w:t>
      </w:r>
      <w:r w:rsidR="00C307E3" w:rsidRPr="00D33BF4">
        <w:rPr>
          <w:rFonts w:ascii="Trebuchet MS" w:eastAsia="Arial" w:hAnsi="Trebuchet MS"/>
          <w:color w:val="000000"/>
          <w:sz w:val="18"/>
          <w:szCs w:val="18"/>
          <w:lang w:eastAsia="zh-CN"/>
        </w:rPr>
        <w:t>per titoli</w:t>
      </w:r>
    </w:p>
    <w:p w14:paraId="06396908" w14:textId="2D2E0A2E" w:rsidR="00AE2CF2" w:rsidRPr="00D33BF4" w:rsidRDefault="00C307E3" w:rsidP="00D33BF4">
      <w:pPr>
        <w:pStyle w:val="Paragrafoelenco"/>
        <w:numPr>
          <w:ilvl w:val="0"/>
          <w:numId w:val="24"/>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Gestione delle spese</w:t>
      </w:r>
    </w:p>
    <w:p w14:paraId="73F86636" w14:textId="4BE615E1" w:rsidR="00C307E3" w:rsidRPr="00D33BF4" w:rsidRDefault="00C307E3" w:rsidP="00D33BF4">
      <w:pPr>
        <w:pStyle w:val="Paragrafoelenco"/>
        <w:numPr>
          <w:ilvl w:val="0"/>
          <w:numId w:val="24"/>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Riepilogo generale delle spese per missioni</w:t>
      </w:r>
    </w:p>
    <w:p w14:paraId="7B7888DD" w14:textId="77777777" w:rsidR="00E86F36" w:rsidRPr="00D33BF4" w:rsidRDefault="00C307E3" w:rsidP="00D33BF4">
      <w:pPr>
        <w:pStyle w:val="Paragrafoelenco"/>
        <w:numPr>
          <w:ilvl w:val="0"/>
          <w:numId w:val="24"/>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Riepilogo generale delle spese per titoli</w:t>
      </w:r>
    </w:p>
    <w:p w14:paraId="617843BF" w14:textId="31B84AA2" w:rsidR="00E86F36" w:rsidRPr="00D33BF4" w:rsidRDefault="00DF0CED" w:rsidP="00DF0CED">
      <w:pPr>
        <w:ind w:firstLine="0"/>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Mentre l’allegato 6 è così suddiviso:</w:t>
      </w:r>
    </w:p>
    <w:tbl>
      <w:tblPr>
        <w:tblW w:w="22880" w:type="dxa"/>
        <w:tblInd w:w="-108" w:type="dxa"/>
        <w:tblBorders>
          <w:top w:val="nil"/>
          <w:left w:val="nil"/>
          <w:bottom w:val="nil"/>
          <w:right w:val="nil"/>
        </w:tblBorders>
        <w:tblLayout w:type="fixed"/>
        <w:tblLook w:val="0000" w:firstRow="0" w:lastRow="0" w:firstColumn="0" w:lastColumn="0" w:noHBand="0" w:noVBand="0"/>
      </w:tblPr>
      <w:tblGrid>
        <w:gridCol w:w="22880"/>
      </w:tblGrid>
      <w:tr w:rsidR="00E86F36" w:rsidRPr="00D33BF4" w14:paraId="0D2742BC" w14:textId="77777777" w:rsidTr="00E86F36">
        <w:trPr>
          <w:trHeight w:val="1100"/>
        </w:trPr>
        <w:tc>
          <w:tcPr>
            <w:tcW w:w="22880" w:type="dxa"/>
          </w:tcPr>
          <w:p w14:paraId="375B7670" w14:textId="6A5555C8" w:rsidR="00E86F36" w:rsidRPr="00D33BF4" w:rsidRDefault="00E86F36" w:rsidP="00D33BF4">
            <w:pPr>
              <w:pStyle w:val="Paragrafoelenco"/>
              <w:numPr>
                <w:ilvl w:val="0"/>
                <w:numId w:val="25"/>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Indicatori sintetici (All. 4 a) </w:t>
            </w:r>
          </w:p>
          <w:p w14:paraId="635FBB62" w14:textId="2CC8395B" w:rsidR="00E86F36" w:rsidRPr="00D33BF4" w:rsidRDefault="00E86F36" w:rsidP="00D33BF4">
            <w:pPr>
              <w:pStyle w:val="Paragrafoelenco"/>
              <w:numPr>
                <w:ilvl w:val="0"/>
                <w:numId w:val="25"/>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Indicatori analitici concernenti la composiz. entrate e la capacità di riscossioni(All. 4 b) </w:t>
            </w:r>
          </w:p>
          <w:p w14:paraId="46173168" w14:textId="0F58F8BD" w:rsidR="00E86F36" w:rsidRPr="00D33BF4" w:rsidRDefault="00E86F36" w:rsidP="00D33BF4">
            <w:pPr>
              <w:pStyle w:val="Paragrafoelenco"/>
              <w:numPr>
                <w:ilvl w:val="0"/>
                <w:numId w:val="25"/>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Indicatori analitici concernenti la composiz spese per missioni e programmi (All. 4 c) </w:t>
            </w:r>
          </w:p>
          <w:p w14:paraId="653E1B72" w14:textId="6A545F07" w:rsidR="00E86F36" w:rsidRPr="00D33BF4" w:rsidRDefault="00E86F36" w:rsidP="00D33BF4">
            <w:pPr>
              <w:pStyle w:val="Paragrafoelenco"/>
              <w:numPr>
                <w:ilvl w:val="0"/>
                <w:numId w:val="25"/>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Indicatori concernenti la capacità di pagare spese per missioni e programmi (All. 4 d) </w:t>
            </w:r>
          </w:p>
          <w:p w14:paraId="028A4289" w14:textId="472A43E0" w:rsidR="00E86F36" w:rsidRPr="00D33BF4" w:rsidRDefault="00E86F36" w:rsidP="00D33BF4">
            <w:pPr>
              <w:pStyle w:val="Paragrafoelenco"/>
              <w:numPr>
                <w:ilvl w:val="0"/>
                <w:numId w:val="25"/>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 xml:space="preserve">Quadro sinottico (All. 4 e) </w:t>
            </w:r>
          </w:p>
        </w:tc>
      </w:tr>
    </w:tbl>
    <w:p w14:paraId="0A250C20" w14:textId="27EFF597" w:rsidR="001B0D3F" w:rsidRDefault="00DF0CED" w:rsidP="00D33BF4">
      <w:pPr>
        <w:ind w:firstLine="0"/>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Infine, si fa presente che l’Organo di controllo ha richiesto l’invio di ulteriori documenti</w:t>
      </w:r>
      <w:r w:rsidR="00D33BF4" w:rsidRPr="00D33BF4">
        <w:rPr>
          <w:rFonts w:ascii="Trebuchet MS" w:eastAsia="Arial" w:hAnsi="Trebuchet MS"/>
          <w:color w:val="000000"/>
          <w:sz w:val="18"/>
          <w:szCs w:val="18"/>
          <w:lang w:eastAsia="zh-CN"/>
        </w:rPr>
        <w:t xml:space="preserve"> </w:t>
      </w:r>
      <w:r w:rsidR="00D33BF4">
        <w:rPr>
          <w:rFonts w:ascii="Trebuchet MS" w:eastAsia="Arial" w:hAnsi="Trebuchet MS"/>
          <w:color w:val="000000"/>
          <w:sz w:val="18"/>
          <w:szCs w:val="18"/>
          <w:lang w:eastAsia="zh-CN"/>
        </w:rPr>
        <w:t>non presenti tra gli allegati al rendiconto 2022 ma previsti dallo schema di cui all’allegato 10 al decreto legislativo n. 118/2011 e successive modificazioni. Nello specifico sono stati richiesti in data 21/11/2023 e 22/11/2023 i seguenti documenti inviati successivamente mezzo email e pec:</w:t>
      </w:r>
    </w:p>
    <w:p w14:paraId="64A9F89D" w14:textId="4EAEA63F"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Elenco analitico delle risorse accantonate nel risultato di amministrazione  Allegato a/1) Risultato di amministrazione - quote accantonate</w:t>
      </w:r>
    </w:p>
    <w:p w14:paraId="67B38370" w14:textId="2AE1B939"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Elenco analitico delle risorse vincolate nel risultato di amministrazione Allegato a/2) Risultato di amministrazione - quote vincolate</w:t>
      </w:r>
    </w:p>
    <w:p w14:paraId="6CC648CF" w14:textId="41B15799"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Elenco analitico delle risorse destinate agli investimenti nel risultato di amministrazione Allegato a/3) Risultato di amministrazione - quote destinate</w:t>
      </w:r>
    </w:p>
    <w:p w14:paraId="0DE42756" w14:textId="7040A383"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Composizione per missioni e programmi del fondo pluriennale vincolato dell'esercizio 2021 di riferimento del bilancio (All 10 - all b) FPV)</w:t>
      </w:r>
    </w:p>
    <w:p w14:paraId="04C5C4B8" w14:textId="04F913CB"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Composizione dell'accantonamento al fondo crediti di dubbia esigibilita e al fondo svalutazione crediti (All 10 - all c) Fondo crediti di dubbia esigibilità)</w:t>
      </w:r>
    </w:p>
    <w:p w14:paraId="32187C58" w14:textId="176D8884"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Entrate di Bilancio per Titoli, Tipologie e Categorie (accertamenti - riscossioni c/competenza - riscossioni c/residui) (All 10 - All d) CAT REG)</w:t>
      </w:r>
    </w:p>
    <w:p w14:paraId="706709F7" w14:textId="093A0AF9"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spese correnti - impegni (All 10 - all e) MAC corr)</w:t>
      </w:r>
    </w:p>
    <w:p w14:paraId="3BF64C4E" w14:textId="7C8DB3FE"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spese correnti - pagamenti c/competenza (All 10 - all e) MAC corr)</w:t>
      </w:r>
    </w:p>
    <w:p w14:paraId="72DA24AC" w14:textId="7BDE82C9"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spese correnti - pagamenti c/residui (All 10 - all e) MAC corr)</w:t>
      </w:r>
    </w:p>
    <w:p w14:paraId="35BDE09B" w14:textId="319A53EF"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 spese in conto capitale e spese per incremento di attivita' finanziarie - impegni (All 10 - all e) MAC cap e fin)</w:t>
      </w:r>
    </w:p>
    <w:p w14:paraId="505E798B" w14:textId="0D1072C5"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 spese in conto capitale e spese per incremento di attivita' finanziarie - pagamenti c/competenza (All 10 - all e) MAC cap e fin)</w:t>
      </w:r>
    </w:p>
    <w:p w14:paraId="53699E2A" w14:textId="33B1ADCE"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 spese in conto capitale e spese per incremento di attivita' finanziarie - pagamenti c/residui (All 10 - all e) MAC cap e fin)</w:t>
      </w:r>
    </w:p>
    <w:p w14:paraId="15E594D7" w14:textId="135E986A"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di bilancio per missioni, programmi e macroaggregati - spese per rimborso di prestiti - impegni (All 10 - all e) MAC rimb pres)</w:t>
      </w:r>
    </w:p>
    <w:p w14:paraId="238BBEF2" w14:textId="4C6248BD"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Prospetto delle spese di bilancio per missioni, programmi e macroaggregati - spese per servizi per conto terzi e partite di giro - impegni (All 10 - all e) MAC servizi c. terzi)</w:t>
      </w:r>
    </w:p>
    <w:p w14:paraId="4328FE4A" w14:textId="3E5754D3"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Riepilogo spese per titoli e macroaggregati (All 10 - all e) Riepilogo MAC)</w:t>
      </w:r>
    </w:p>
    <w:p w14:paraId="16B03573" w14:textId="32EAFE10"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Accertamenti assunti nell'esercizio di riferimento e negli esercizi precedenti imputati all'anno successivo cui si riferisce il rendiconto e seguenti (All. 10-f Acc. pluriennali)</w:t>
      </w:r>
    </w:p>
    <w:p w14:paraId="00FF4B15" w14:textId="06F6C0DA"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Impegni assunti nell'esercizio di riferimento e negli esercizi precedenti imputati all'anno successivo cui si riferisce il rendiconto e seguenti (ALL.10-g Impegni pluriennali)</w:t>
      </w:r>
    </w:p>
    <w:p w14:paraId="5CF010FC" w14:textId="45FB69CA"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Rendiconto del bilancio - utilizzo di contributi e trasferimenti da parte di organismi comunitari e internazionali (All 10-j SPESE UTILIZZO RISORSE UE)</w:t>
      </w:r>
    </w:p>
    <w:p w14:paraId="00C881C6" w14:textId="579B6B2F" w:rsidR="00D33BF4" w:rsidRPr="00D33BF4" w:rsidRDefault="00D33BF4" w:rsidP="00D33BF4">
      <w:pPr>
        <w:pStyle w:val="Paragrafoelenco"/>
        <w:numPr>
          <w:ilvl w:val="0"/>
          <w:numId w:val="26"/>
        </w:numPr>
        <w:rPr>
          <w:rFonts w:ascii="Trebuchet MS" w:eastAsia="Arial" w:hAnsi="Trebuchet MS"/>
          <w:color w:val="000000"/>
          <w:sz w:val="18"/>
          <w:szCs w:val="18"/>
          <w:lang w:eastAsia="zh-CN"/>
        </w:rPr>
      </w:pPr>
      <w:r w:rsidRPr="00D33BF4">
        <w:rPr>
          <w:rFonts w:ascii="Trebuchet MS" w:eastAsia="Arial" w:hAnsi="Trebuchet MS"/>
          <w:color w:val="000000"/>
          <w:sz w:val="18"/>
          <w:szCs w:val="18"/>
          <w:lang w:eastAsia="zh-CN"/>
        </w:rPr>
        <w:t>Rendiconto del bilancio - funzioni delegate dalle regioni (All 10 - k SPESE F.NI DELEGATE)</w:t>
      </w:r>
    </w:p>
    <w:p w14:paraId="4AD9713C" w14:textId="77777777" w:rsidR="00DF0CED" w:rsidRPr="00E32A45" w:rsidRDefault="00DF0CED" w:rsidP="006E6052">
      <w:pPr>
        <w:tabs>
          <w:tab w:val="left" w:pos="5670"/>
        </w:tabs>
        <w:ind w:firstLine="0"/>
        <w:rPr>
          <w:rFonts w:ascii="Trebuchet MS" w:eastAsia="Arial" w:hAnsi="Trebuchet MS"/>
          <w:color w:val="000000"/>
          <w:sz w:val="24"/>
          <w:highlight w:val="green"/>
          <w:lang w:eastAsia="zh-CN"/>
        </w:rPr>
      </w:pPr>
    </w:p>
    <w:p w14:paraId="44654FB3" w14:textId="4EB5FD03" w:rsidR="00FB64BD" w:rsidRPr="00857486" w:rsidRDefault="00FB64BD" w:rsidP="00857486">
      <w:pPr>
        <w:ind w:firstLine="0"/>
        <w:rPr>
          <w:rFonts w:ascii="Trebuchet MS" w:hAnsi="Trebuchet MS"/>
          <w:b/>
          <w:sz w:val="18"/>
          <w:szCs w:val="18"/>
        </w:rPr>
      </w:pPr>
      <w:r w:rsidRPr="00857486">
        <w:rPr>
          <w:rFonts w:ascii="Trebuchet MS" w:hAnsi="Trebuchet MS"/>
          <w:b/>
          <w:sz w:val="18"/>
          <w:szCs w:val="18"/>
        </w:rPr>
        <w:t>CONSIDERAZIONI GENERALI</w:t>
      </w:r>
    </w:p>
    <w:p w14:paraId="7DAF6C87" w14:textId="5A27DA2C" w:rsidR="00FB64BD" w:rsidRPr="00857486" w:rsidRDefault="00FB64BD" w:rsidP="00857486">
      <w:pPr>
        <w:ind w:firstLine="0"/>
        <w:rPr>
          <w:rFonts w:ascii="Trebuchet MS" w:eastAsia="Arial" w:hAnsi="Trebuchet MS"/>
          <w:color w:val="000000"/>
          <w:sz w:val="18"/>
          <w:szCs w:val="18"/>
          <w:lang w:eastAsia="zh-CN"/>
        </w:rPr>
      </w:pPr>
      <w:r w:rsidRPr="00857486">
        <w:rPr>
          <w:rFonts w:ascii="Trebuchet MS" w:eastAsia="Arial" w:hAnsi="Trebuchet MS"/>
          <w:color w:val="000000"/>
          <w:sz w:val="18"/>
          <w:szCs w:val="18"/>
          <w:lang w:eastAsia="zh-CN"/>
        </w:rPr>
        <w:t>Con riferimento alla struttura ed al contenuto, il rendiconto generale è stato predisposto in conformità al Regolamento di contabilità dell’Ente ed alla normativa vigente in materia.</w:t>
      </w:r>
    </w:p>
    <w:p w14:paraId="4DE36377" w14:textId="589C0DBE" w:rsidR="00FB64BD" w:rsidRPr="00857486" w:rsidRDefault="00FB64BD" w:rsidP="00857486">
      <w:pPr>
        <w:ind w:firstLine="0"/>
        <w:rPr>
          <w:rFonts w:ascii="Trebuchet MS" w:eastAsia="Arial" w:hAnsi="Trebuchet MS"/>
          <w:b/>
          <w:bCs/>
          <w:color w:val="000000"/>
          <w:sz w:val="18"/>
          <w:szCs w:val="18"/>
          <w:u w:val="single"/>
          <w:lang w:eastAsia="zh-CN"/>
        </w:rPr>
      </w:pPr>
      <w:r w:rsidRPr="00857486">
        <w:rPr>
          <w:rFonts w:ascii="Trebuchet MS" w:eastAsia="Arial" w:hAnsi="Trebuchet MS"/>
          <w:color w:val="000000"/>
          <w:sz w:val="18"/>
          <w:szCs w:val="18"/>
          <w:lang w:eastAsia="zh-CN"/>
        </w:rPr>
        <w:t>Dalla documentazione fornita</w:t>
      </w:r>
      <w:r w:rsidR="003E66BE" w:rsidRPr="00857486">
        <w:rPr>
          <w:rFonts w:ascii="Trebuchet MS" w:eastAsia="Arial" w:hAnsi="Trebuchet MS"/>
          <w:color w:val="000000"/>
          <w:sz w:val="18"/>
          <w:szCs w:val="18"/>
          <w:lang w:eastAsia="zh-CN"/>
        </w:rPr>
        <w:t xml:space="preserve"> e sopraelencata</w:t>
      </w:r>
      <w:r w:rsidRPr="00857486">
        <w:rPr>
          <w:rFonts w:ascii="Trebuchet MS" w:eastAsia="Arial" w:hAnsi="Trebuchet MS"/>
          <w:color w:val="000000"/>
          <w:sz w:val="18"/>
          <w:szCs w:val="18"/>
          <w:lang w:eastAsia="zh-CN"/>
        </w:rPr>
        <w:t xml:space="preserve"> risulta che l’Ente ha provveduto alla redazione del prospetto riepilogativo nel quale viene riassunta la spesa classificata in base alle missioni ed ai programmi. Inoltre, è stato redatto, il piano degli indicatori e risultati attesi di bilancio ed è stato adottato il piano dei conti integrato di cui al DPR n. 132/2013.</w:t>
      </w:r>
      <w:r w:rsidR="00F04716" w:rsidRPr="00857486">
        <w:rPr>
          <w:rFonts w:ascii="Trebuchet MS" w:eastAsia="Arial" w:hAnsi="Trebuchet MS"/>
          <w:color w:val="000000"/>
          <w:sz w:val="18"/>
          <w:szCs w:val="18"/>
          <w:lang w:eastAsia="zh-CN"/>
        </w:rPr>
        <w:t xml:space="preserve"> In riferimento a quest’ultimo è necessario evidenziare</w:t>
      </w:r>
      <w:r w:rsidR="00857486" w:rsidRPr="00857486">
        <w:rPr>
          <w:rFonts w:ascii="Trebuchet MS" w:eastAsia="Arial" w:hAnsi="Trebuchet MS"/>
          <w:color w:val="000000"/>
          <w:sz w:val="18"/>
          <w:szCs w:val="18"/>
          <w:lang w:eastAsia="zh-CN"/>
        </w:rPr>
        <w:t>,</w:t>
      </w:r>
      <w:r w:rsidR="00E32A45" w:rsidRPr="00857486">
        <w:rPr>
          <w:rFonts w:ascii="Trebuchet MS" w:eastAsia="Arial" w:hAnsi="Trebuchet MS"/>
          <w:color w:val="000000"/>
          <w:sz w:val="18"/>
          <w:szCs w:val="18"/>
          <w:lang w:eastAsia="zh-CN"/>
        </w:rPr>
        <w:t xml:space="preserve"> </w:t>
      </w:r>
      <w:r w:rsidR="00857486" w:rsidRPr="00857486">
        <w:rPr>
          <w:rFonts w:ascii="Trebuchet MS" w:eastAsia="Arial" w:hAnsi="Trebuchet MS"/>
          <w:color w:val="000000"/>
          <w:sz w:val="18"/>
          <w:szCs w:val="18"/>
          <w:lang w:eastAsia="zh-CN"/>
        </w:rPr>
        <w:t xml:space="preserve">così </w:t>
      </w:r>
      <w:r w:rsidR="00AC6661" w:rsidRPr="00857486">
        <w:rPr>
          <w:rFonts w:ascii="Trebuchet MS" w:eastAsia="Arial" w:hAnsi="Trebuchet MS"/>
          <w:color w:val="000000"/>
          <w:sz w:val="18"/>
          <w:szCs w:val="18"/>
          <w:lang w:eastAsia="zh-CN"/>
        </w:rPr>
        <w:t xml:space="preserve">come già fatto per </w:t>
      </w:r>
      <w:r w:rsidR="00857486" w:rsidRPr="00857486">
        <w:rPr>
          <w:rFonts w:ascii="Trebuchet MS" w:eastAsia="Arial" w:hAnsi="Trebuchet MS"/>
          <w:color w:val="000000"/>
          <w:sz w:val="18"/>
          <w:szCs w:val="18"/>
          <w:lang w:eastAsia="zh-CN"/>
        </w:rPr>
        <w:t>i pareri espressi</w:t>
      </w:r>
      <w:r w:rsidR="00AC6661" w:rsidRPr="00857486">
        <w:rPr>
          <w:rFonts w:ascii="Trebuchet MS" w:eastAsia="Arial" w:hAnsi="Trebuchet MS"/>
          <w:color w:val="000000"/>
          <w:sz w:val="18"/>
          <w:szCs w:val="18"/>
          <w:lang w:eastAsia="zh-CN"/>
        </w:rPr>
        <w:t xml:space="preserve"> al rendiconto 202</w:t>
      </w:r>
      <w:r w:rsidR="00857486" w:rsidRPr="00857486">
        <w:rPr>
          <w:rFonts w:ascii="Trebuchet MS" w:eastAsia="Arial" w:hAnsi="Trebuchet MS"/>
          <w:color w:val="000000"/>
          <w:sz w:val="18"/>
          <w:szCs w:val="18"/>
          <w:lang w:eastAsia="zh-CN"/>
        </w:rPr>
        <w:t>0/2021</w:t>
      </w:r>
      <w:r w:rsidR="00AC6661" w:rsidRPr="00857486">
        <w:rPr>
          <w:rFonts w:ascii="Trebuchet MS" w:eastAsia="Arial" w:hAnsi="Trebuchet MS"/>
          <w:b/>
          <w:bCs/>
          <w:color w:val="000000"/>
          <w:sz w:val="18"/>
          <w:szCs w:val="18"/>
          <w:u w:val="single"/>
          <w:lang w:eastAsia="zh-CN"/>
        </w:rPr>
        <w:t xml:space="preserve">, </w:t>
      </w:r>
      <w:r w:rsidR="00F04716" w:rsidRPr="00857486">
        <w:rPr>
          <w:rFonts w:ascii="Trebuchet MS" w:eastAsia="Arial" w:hAnsi="Trebuchet MS"/>
          <w:b/>
          <w:bCs/>
          <w:color w:val="000000"/>
          <w:sz w:val="18"/>
          <w:szCs w:val="18"/>
          <w:u w:val="single"/>
          <w:lang w:eastAsia="zh-CN"/>
        </w:rPr>
        <w:t>che non trova applicazione il principio di integrazione tra contabilità finanziaria e contabilità economico-patrimoniale: non risulta applicato il principio della costruzione concomitante, e non di costruzione ex- post, dei dati contabili derivanti dalla riconciliazione della contabilità finanziaria.</w:t>
      </w:r>
    </w:p>
    <w:p w14:paraId="445AFEBF" w14:textId="77777777" w:rsidR="00857486" w:rsidRDefault="00857486" w:rsidP="00857486">
      <w:pPr>
        <w:ind w:firstLine="0"/>
        <w:rPr>
          <w:rFonts w:ascii="Trebuchet MS" w:hAnsi="Trebuchet MS"/>
          <w:sz w:val="24"/>
        </w:rPr>
      </w:pPr>
    </w:p>
    <w:p w14:paraId="58D138EB" w14:textId="1E97E5E3" w:rsidR="00FB64BD" w:rsidRPr="00857486" w:rsidRDefault="00FB64BD" w:rsidP="00857486">
      <w:pPr>
        <w:ind w:firstLine="0"/>
        <w:rPr>
          <w:rFonts w:ascii="Trebuchet MS" w:eastAsia="Arial" w:hAnsi="Trebuchet MS"/>
          <w:color w:val="000000"/>
          <w:sz w:val="18"/>
          <w:szCs w:val="18"/>
          <w:lang w:eastAsia="zh-CN"/>
        </w:rPr>
      </w:pPr>
      <w:r w:rsidRPr="00857486">
        <w:rPr>
          <w:rFonts w:ascii="Trebuchet MS" w:eastAsia="Arial" w:hAnsi="Trebuchet MS"/>
          <w:color w:val="000000"/>
          <w:sz w:val="18"/>
          <w:szCs w:val="18"/>
          <w:lang w:eastAsia="zh-CN"/>
        </w:rPr>
        <w:t xml:space="preserve">Il Collegio prende in esame il </w:t>
      </w:r>
      <w:r w:rsidRPr="00857486">
        <w:rPr>
          <w:rFonts w:ascii="Trebuchet MS" w:eastAsia="Arial" w:hAnsi="Trebuchet MS"/>
          <w:b/>
          <w:bCs/>
          <w:color w:val="000000"/>
          <w:sz w:val="18"/>
          <w:szCs w:val="18"/>
          <w:lang w:eastAsia="zh-CN"/>
        </w:rPr>
        <w:t xml:space="preserve">Rendiconto Generale per l’esercizio </w:t>
      </w:r>
      <w:r w:rsidR="00F04716" w:rsidRPr="00857486">
        <w:rPr>
          <w:rFonts w:ascii="Trebuchet MS" w:eastAsia="Arial" w:hAnsi="Trebuchet MS"/>
          <w:b/>
          <w:bCs/>
          <w:color w:val="000000"/>
          <w:sz w:val="18"/>
          <w:szCs w:val="18"/>
          <w:lang w:eastAsia="zh-CN"/>
        </w:rPr>
        <w:t>202</w:t>
      </w:r>
      <w:r w:rsidR="00E32A45" w:rsidRPr="00857486">
        <w:rPr>
          <w:rFonts w:ascii="Trebuchet MS" w:eastAsia="Arial" w:hAnsi="Trebuchet MS"/>
          <w:b/>
          <w:bCs/>
          <w:color w:val="000000"/>
          <w:sz w:val="18"/>
          <w:szCs w:val="18"/>
          <w:lang w:eastAsia="zh-CN"/>
        </w:rPr>
        <w:t>2</w:t>
      </w:r>
      <w:r w:rsidR="00F04716" w:rsidRPr="00857486">
        <w:rPr>
          <w:rFonts w:ascii="Trebuchet MS" w:eastAsia="Arial" w:hAnsi="Trebuchet MS"/>
          <w:b/>
          <w:bCs/>
          <w:color w:val="000000"/>
          <w:sz w:val="18"/>
          <w:szCs w:val="18"/>
          <w:lang w:eastAsia="zh-CN"/>
        </w:rPr>
        <w:t>.</w:t>
      </w:r>
    </w:p>
    <w:p w14:paraId="6D817665" w14:textId="702EC0EB" w:rsidR="00FB64BD" w:rsidRPr="00C37D4F" w:rsidRDefault="00FB64BD" w:rsidP="00FB64BD">
      <w:pPr>
        <w:ind w:firstLine="0"/>
        <w:rPr>
          <w:rFonts w:ascii="Trebuchet MS" w:hAnsi="Trebuchet MS"/>
          <w:sz w:val="24"/>
          <w:highlight w:val="green"/>
        </w:rPr>
      </w:pPr>
    </w:p>
    <w:p w14:paraId="4CABF061" w14:textId="55D3C30F" w:rsidR="00C66F84" w:rsidRPr="00857486" w:rsidRDefault="00C66F84" w:rsidP="00FB64BD">
      <w:pPr>
        <w:ind w:firstLine="0"/>
        <w:rPr>
          <w:rFonts w:ascii="Trebuchet MS" w:hAnsi="Trebuchet MS"/>
          <w:b/>
          <w:sz w:val="18"/>
          <w:szCs w:val="18"/>
        </w:rPr>
      </w:pPr>
      <w:r w:rsidRPr="00857486">
        <w:rPr>
          <w:rFonts w:ascii="Trebuchet MS" w:hAnsi="Trebuchet MS"/>
          <w:b/>
          <w:sz w:val="18"/>
          <w:szCs w:val="18"/>
        </w:rPr>
        <w:t>VERIFICHE PRELIMINARI</w:t>
      </w:r>
    </w:p>
    <w:p w14:paraId="7085F74D" w14:textId="7A08BD47" w:rsidR="001B077D" w:rsidRPr="00857486" w:rsidRDefault="00C66F84" w:rsidP="009B303C">
      <w:pPr>
        <w:ind w:firstLine="0"/>
        <w:rPr>
          <w:rFonts w:ascii="Trebuchet MS" w:eastAsia="Arial" w:hAnsi="Trebuchet MS"/>
          <w:color w:val="000000"/>
          <w:sz w:val="18"/>
          <w:szCs w:val="18"/>
          <w:lang w:eastAsia="zh-CN"/>
        </w:rPr>
      </w:pPr>
      <w:r w:rsidRPr="00857486">
        <w:rPr>
          <w:rFonts w:ascii="Trebuchet MS" w:eastAsia="Arial" w:hAnsi="Trebuchet MS"/>
          <w:color w:val="000000"/>
          <w:sz w:val="18"/>
          <w:szCs w:val="18"/>
          <w:lang w:eastAsia="zh-CN"/>
        </w:rPr>
        <w:t>La Regione Siciliana, con l’art. 6, comma 1 della L.R. n. 21/2014, ha recepito il decreto legislativo n. 118 del 2011, integrato e corretto dal decreto legislativo n. 126 del 2014, che ha introdotto una serie di nuove disposizioni in materia contabile</w:t>
      </w:r>
      <w:r w:rsidR="009B303C" w:rsidRPr="00857486">
        <w:rPr>
          <w:rFonts w:ascii="Trebuchet MS" w:eastAsia="Arial" w:hAnsi="Trebuchet MS"/>
          <w:color w:val="000000"/>
          <w:sz w:val="18"/>
          <w:szCs w:val="18"/>
          <w:lang w:eastAsia="zh-CN"/>
        </w:rPr>
        <w:t xml:space="preserve">. </w:t>
      </w:r>
      <w:r w:rsidRPr="00857486">
        <w:rPr>
          <w:rFonts w:ascii="Trebuchet MS" w:eastAsia="Arial" w:hAnsi="Trebuchet MS"/>
          <w:color w:val="000000"/>
          <w:sz w:val="18"/>
          <w:szCs w:val="18"/>
          <w:lang w:eastAsia="zh-CN"/>
        </w:rPr>
        <w:t>Ai sensi dell’art. 18 del D.Lgs. n. 118/2011, le Amministrazioni pubbliche approvano il rendiconto di esercizio entro il 30 aprile dell’anno successivo</w:t>
      </w:r>
      <w:r w:rsidR="00857486" w:rsidRPr="00857486">
        <w:rPr>
          <w:rFonts w:ascii="Trebuchet MS" w:eastAsia="Arial" w:hAnsi="Trebuchet MS"/>
          <w:color w:val="000000"/>
          <w:sz w:val="18"/>
          <w:szCs w:val="18"/>
          <w:lang w:eastAsia="zh-CN"/>
        </w:rPr>
        <w:t>.</w:t>
      </w:r>
      <w:r w:rsidRPr="00857486">
        <w:rPr>
          <w:rFonts w:ascii="Trebuchet MS" w:eastAsia="Arial" w:hAnsi="Trebuchet MS"/>
          <w:color w:val="000000"/>
          <w:sz w:val="18"/>
          <w:szCs w:val="18"/>
          <w:lang w:eastAsia="zh-CN"/>
        </w:rPr>
        <w:t xml:space="preserve"> </w:t>
      </w:r>
    </w:p>
    <w:p w14:paraId="777AC264" w14:textId="414F101D" w:rsidR="00857486" w:rsidRDefault="00E32A45" w:rsidP="00857486">
      <w:pPr>
        <w:ind w:firstLine="0"/>
        <w:rPr>
          <w:rFonts w:ascii="Trebuchet MS" w:hAnsi="Trebuchet MS"/>
          <w:sz w:val="24"/>
        </w:rPr>
      </w:pPr>
      <w:r w:rsidRPr="00857486">
        <w:rPr>
          <w:rFonts w:ascii="Trebuchet MS" w:eastAsia="Arial" w:hAnsi="Trebuchet MS"/>
          <w:color w:val="000000"/>
          <w:sz w:val="18"/>
          <w:szCs w:val="18"/>
          <w:lang w:eastAsia="zh-CN"/>
        </w:rPr>
        <w:t xml:space="preserve">Per quanto sopra detto questo Organo </w:t>
      </w:r>
      <w:r w:rsidR="00C66F84" w:rsidRPr="00857486">
        <w:rPr>
          <w:rFonts w:ascii="Trebuchet MS" w:eastAsia="Arial" w:hAnsi="Trebuchet MS"/>
          <w:color w:val="000000"/>
          <w:sz w:val="18"/>
          <w:szCs w:val="18"/>
          <w:lang w:eastAsia="zh-CN"/>
        </w:rPr>
        <w:t>rileva la presentazione del rendiconto 202</w:t>
      </w:r>
      <w:r w:rsidRPr="00857486">
        <w:rPr>
          <w:rFonts w:ascii="Trebuchet MS" w:eastAsia="Arial" w:hAnsi="Trebuchet MS"/>
          <w:color w:val="000000"/>
          <w:sz w:val="18"/>
          <w:szCs w:val="18"/>
          <w:lang w:eastAsia="zh-CN"/>
        </w:rPr>
        <w:t>2</w:t>
      </w:r>
      <w:r w:rsidR="00C66F84" w:rsidRPr="00857486">
        <w:rPr>
          <w:rFonts w:ascii="Trebuchet MS" w:eastAsia="Arial" w:hAnsi="Trebuchet MS"/>
          <w:color w:val="000000"/>
          <w:sz w:val="18"/>
          <w:szCs w:val="18"/>
          <w:lang w:eastAsia="zh-CN"/>
        </w:rPr>
        <w:t xml:space="preserve"> ben oltre la scadenza prevista dalla normativa</w:t>
      </w:r>
      <w:r w:rsidR="00C37D4F" w:rsidRPr="00857486">
        <w:rPr>
          <w:rFonts w:ascii="Trebuchet MS" w:eastAsia="Arial" w:hAnsi="Trebuchet MS"/>
          <w:color w:val="000000"/>
          <w:sz w:val="18"/>
          <w:szCs w:val="18"/>
          <w:lang w:eastAsia="zh-CN"/>
        </w:rPr>
        <w:t xml:space="preserve"> vigente.</w:t>
      </w:r>
      <w:r w:rsidR="00857486">
        <w:rPr>
          <w:rFonts w:ascii="Trebuchet MS" w:eastAsia="Arial" w:hAnsi="Trebuchet MS"/>
          <w:b/>
          <w:bCs/>
          <w:color w:val="000000"/>
          <w:sz w:val="18"/>
          <w:szCs w:val="18"/>
          <w:lang w:eastAsia="zh-CN"/>
        </w:rPr>
        <w:t xml:space="preserve"> </w:t>
      </w:r>
      <w:r w:rsidR="00857486" w:rsidRPr="002A7D74">
        <w:rPr>
          <w:rFonts w:ascii="Trebuchet MS" w:hAnsi="Trebuchet MS"/>
          <w:b/>
          <w:bCs/>
          <w:sz w:val="18"/>
          <w:szCs w:val="18"/>
        </w:rPr>
        <w:t>L’Ente</w:t>
      </w:r>
      <w:r w:rsidR="00857486">
        <w:rPr>
          <w:rFonts w:ascii="Trebuchet MS" w:hAnsi="Trebuchet MS"/>
          <w:sz w:val="18"/>
          <w:szCs w:val="18"/>
        </w:rPr>
        <w:t xml:space="preserve">, dunque, nonostante i vari solleciti formulati da questo Organo di Controllo (e per cui è stato reso partecipe anche il dipartimento regionale tramite invio di pec e di relazione semestrale) </w:t>
      </w:r>
      <w:r w:rsidR="00857486" w:rsidRPr="002A7D74">
        <w:rPr>
          <w:rFonts w:ascii="Trebuchet MS" w:hAnsi="Trebuchet MS"/>
          <w:b/>
          <w:bCs/>
          <w:sz w:val="18"/>
          <w:szCs w:val="18"/>
          <w:u w:val="single"/>
        </w:rPr>
        <w:t>non ha rispettato i termini di legge per l’adozione del rendiconto 2022.</w:t>
      </w:r>
      <w:r w:rsidR="00857486">
        <w:rPr>
          <w:rFonts w:ascii="Trebuchet MS" w:hAnsi="Trebuchet MS"/>
          <w:sz w:val="18"/>
          <w:szCs w:val="18"/>
        </w:rPr>
        <w:t xml:space="preserve"> </w:t>
      </w:r>
    </w:p>
    <w:p w14:paraId="5CDA6FC1" w14:textId="77777777" w:rsidR="002A7D74" w:rsidRDefault="002A7D74" w:rsidP="0000283F">
      <w:pPr>
        <w:ind w:firstLine="0"/>
        <w:rPr>
          <w:rFonts w:ascii="Trebuchet MS" w:hAnsi="Trebuchet MS"/>
          <w:b/>
          <w:sz w:val="24"/>
        </w:rPr>
      </w:pPr>
    </w:p>
    <w:p w14:paraId="1317FBA8" w14:textId="200AE406" w:rsidR="0000283F" w:rsidRPr="002A7D74" w:rsidRDefault="0000283F" w:rsidP="0000283F">
      <w:pPr>
        <w:ind w:firstLine="0"/>
        <w:rPr>
          <w:rFonts w:ascii="Trebuchet MS" w:hAnsi="Trebuchet MS"/>
          <w:b/>
          <w:sz w:val="18"/>
          <w:szCs w:val="18"/>
        </w:rPr>
      </w:pPr>
      <w:r w:rsidRPr="002A7D74">
        <w:rPr>
          <w:rFonts w:ascii="Trebuchet MS" w:hAnsi="Trebuchet MS"/>
          <w:b/>
          <w:sz w:val="18"/>
          <w:szCs w:val="18"/>
        </w:rPr>
        <w:t>ANALISI DEL BILANCIO</w:t>
      </w:r>
    </w:p>
    <w:p w14:paraId="168F6112" w14:textId="2AB202E4" w:rsidR="0000283F" w:rsidRPr="002A7D74" w:rsidRDefault="0000283F" w:rsidP="0000283F">
      <w:pPr>
        <w:ind w:firstLine="0"/>
        <w:rPr>
          <w:rFonts w:ascii="Trebuchet MS" w:eastAsia="Arial" w:hAnsi="Trebuchet MS"/>
          <w:color w:val="000000"/>
          <w:sz w:val="18"/>
          <w:szCs w:val="18"/>
          <w:lang w:eastAsia="zh-CN"/>
        </w:rPr>
      </w:pPr>
      <w:r w:rsidRPr="002A7D74">
        <w:rPr>
          <w:rFonts w:ascii="Trebuchet MS" w:eastAsia="Arial" w:hAnsi="Trebuchet MS"/>
          <w:color w:val="000000"/>
          <w:sz w:val="18"/>
          <w:szCs w:val="18"/>
          <w:lang w:eastAsia="zh-CN"/>
        </w:rPr>
        <w:t xml:space="preserve">Il Collegio dei </w:t>
      </w:r>
      <w:r w:rsidR="002A7D74" w:rsidRPr="002A7D74">
        <w:rPr>
          <w:rFonts w:ascii="Trebuchet MS" w:eastAsia="Arial" w:hAnsi="Trebuchet MS"/>
          <w:color w:val="000000"/>
          <w:sz w:val="18"/>
          <w:szCs w:val="18"/>
          <w:lang w:eastAsia="zh-CN"/>
        </w:rPr>
        <w:t>R</w:t>
      </w:r>
      <w:r w:rsidRPr="002A7D74">
        <w:rPr>
          <w:rFonts w:ascii="Trebuchet MS" w:eastAsia="Arial" w:hAnsi="Trebuchet MS"/>
          <w:color w:val="000000"/>
          <w:sz w:val="18"/>
          <w:szCs w:val="18"/>
          <w:lang w:eastAsia="zh-CN"/>
        </w:rPr>
        <w:t>evisori ha effettuato le seguenti verifiche al fine di esprimere un motivato giudizio sulla regolarità amministrativa e contabile della gestione nel corso dell’esercizio 202</w:t>
      </w:r>
      <w:r w:rsidR="002A7D74" w:rsidRPr="002A7D74">
        <w:rPr>
          <w:rFonts w:ascii="Trebuchet MS" w:eastAsia="Arial" w:hAnsi="Trebuchet MS"/>
          <w:color w:val="000000"/>
          <w:sz w:val="18"/>
          <w:szCs w:val="18"/>
          <w:lang w:eastAsia="zh-CN"/>
        </w:rPr>
        <w:t>2</w:t>
      </w:r>
      <w:r w:rsidRPr="002A7D74">
        <w:rPr>
          <w:rFonts w:ascii="Trebuchet MS" w:eastAsia="Arial" w:hAnsi="Trebuchet MS"/>
          <w:color w:val="000000"/>
          <w:sz w:val="18"/>
          <w:szCs w:val="18"/>
          <w:lang w:eastAsia="zh-CN"/>
        </w:rPr>
        <w:t xml:space="preserve"> (D.Lgs 118/2011 art.11, comma 4, lett.p)</w:t>
      </w:r>
      <w:r w:rsidR="003F4B46" w:rsidRPr="002A7D74">
        <w:rPr>
          <w:rFonts w:ascii="Trebuchet MS" w:eastAsia="Arial" w:hAnsi="Trebuchet MS"/>
          <w:color w:val="000000"/>
          <w:sz w:val="18"/>
          <w:szCs w:val="18"/>
          <w:lang w:eastAsia="zh-CN"/>
        </w:rPr>
        <w:t>.</w:t>
      </w:r>
      <w:r w:rsidRPr="002A7D74">
        <w:rPr>
          <w:rFonts w:ascii="Trebuchet MS" w:eastAsia="Arial" w:hAnsi="Trebuchet MS"/>
          <w:color w:val="000000"/>
          <w:sz w:val="18"/>
          <w:szCs w:val="18"/>
          <w:lang w:eastAsia="zh-CN"/>
        </w:rPr>
        <w:t xml:space="preserve"> </w:t>
      </w:r>
    </w:p>
    <w:p w14:paraId="24D6DD4F" w14:textId="76CC2A98" w:rsidR="009E5B7C" w:rsidRPr="002A7D74" w:rsidRDefault="0000283F" w:rsidP="0000283F">
      <w:pPr>
        <w:ind w:firstLine="0"/>
        <w:rPr>
          <w:rFonts w:ascii="Trebuchet MS" w:eastAsia="Arial" w:hAnsi="Trebuchet MS"/>
          <w:color w:val="000000"/>
          <w:sz w:val="18"/>
          <w:szCs w:val="18"/>
          <w:lang w:eastAsia="zh-CN"/>
        </w:rPr>
      </w:pPr>
      <w:r w:rsidRPr="002A7D74">
        <w:rPr>
          <w:rFonts w:ascii="Trebuchet MS" w:eastAsia="Arial" w:hAnsi="Trebuchet MS"/>
          <w:color w:val="000000"/>
          <w:sz w:val="18"/>
          <w:szCs w:val="18"/>
          <w:lang w:eastAsia="zh-CN"/>
        </w:rPr>
        <w:t>Il Collegio prende atto che il Bilancio di Previsione per l’anno 202</w:t>
      </w:r>
      <w:r w:rsidR="002A7D74">
        <w:rPr>
          <w:rFonts w:ascii="Trebuchet MS" w:eastAsia="Arial" w:hAnsi="Trebuchet MS"/>
          <w:color w:val="000000"/>
          <w:sz w:val="18"/>
          <w:szCs w:val="18"/>
          <w:lang w:eastAsia="zh-CN"/>
        </w:rPr>
        <w:t>2</w:t>
      </w:r>
      <w:r w:rsidRPr="002A7D74">
        <w:rPr>
          <w:rFonts w:ascii="Trebuchet MS" w:eastAsia="Arial" w:hAnsi="Trebuchet MS"/>
          <w:color w:val="000000"/>
          <w:sz w:val="18"/>
          <w:szCs w:val="18"/>
          <w:lang w:eastAsia="zh-CN"/>
        </w:rPr>
        <w:t xml:space="preserve"> – 202</w:t>
      </w:r>
      <w:r w:rsidR="00603199" w:rsidRPr="002A7D74">
        <w:rPr>
          <w:rFonts w:ascii="Trebuchet MS" w:eastAsia="Arial" w:hAnsi="Trebuchet MS"/>
          <w:color w:val="000000"/>
          <w:sz w:val="18"/>
          <w:szCs w:val="18"/>
          <w:lang w:eastAsia="zh-CN"/>
        </w:rPr>
        <w:t>4</w:t>
      </w:r>
      <w:r w:rsidRPr="002A7D74">
        <w:rPr>
          <w:rFonts w:ascii="Trebuchet MS" w:eastAsia="Arial" w:hAnsi="Trebuchet MS"/>
          <w:color w:val="000000"/>
          <w:sz w:val="18"/>
          <w:szCs w:val="18"/>
          <w:lang w:eastAsia="zh-CN"/>
        </w:rPr>
        <w:t xml:space="preserve"> adottato con Delibera del Consiglio di Amministrazione n</w:t>
      </w:r>
      <w:r w:rsidR="001B077D" w:rsidRPr="002A7D74">
        <w:rPr>
          <w:rFonts w:ascii="Trebuchet MS" w:eastAsia="Arial" w:hAnsi="Trebuchet MS"/>
          <w:color w:val="000000"/>
          <w:sz w:val="18"/>
          <w:szCs w:val="18"/>
          <w:lang w:eastAsia="zh-CN"/>
        </w:rPr>
        <w:t>.</w:t>
      </w:r>
      <w:r w:rsidR="00603199" w:rsidRPr="002A7D74">
        <w:rPr>
          <w:rFonts w:ascii="Trebuchet MS" w:eastAsia="Arial" w:hAnsi="Trebuchet MS"/>
          <w:color w:val="000000"/>
          <w:sz w:val="18"/>
          <w:szCs w:val="18"/>
          <w:lang w:eastAsia="zh-CN"/>
        </w:rPr>
        <w:t>8 del 26/04/2022</w:t>
      </w:r>
      <w:r w:rsidRPr="002A7D74">
        <w:rPr>
          <w:rFonts w:ascii="Trebuchet MS" w:eastAsia="Arial" w:hAnsi="Trebuchet MS"/>
          <w:color w:val="000000"/>
          <w:sz w:val="18"/>
          <w:szCs w:val="18"/>
          <w:lang w:eastAsia="zh-CN"/>
        </w:rPr>
        <w:t xml:space="preserve">, è stato approvato dal Dipartimento Istruzione con DDS </w:t>
      </w:r>
      <w:r w:rsidR="001B077D" w:rsidRPr="002A7D74">
        <w:rPr>
          <w:rFonts w:ascii="Trebuchet MS" w:eastAsia="Arial" w:hAnsi="Trebuchet MS"/>
          <w:color w:val="000000"/>
          <w:sz w:val="18"/>
          <w:szCs w:val="18"/>
          <w:lang w:eastAsia="zh-CN"/>
        </w:rPr>
        <w:t xml:space="preserve">n. </w:t>
      </w:r>
      <w:r w:rsidR="00603199" w:rsidRPr="002A7D74">
        <w:rPr>
          <w:rFonts w:ascii="Trebuchet MS" w:eastAsia="Arial" w:hAnsi="Trebuchet MS"/>
          <w:color w:val="000000"/>
          <w:sz w:val="18"/>
          <w:szCs w:val="18"/>
          <w:lang w:eastAsia="zh-CN"/>
        </w:rPr>
        <w:t>952 del 27/04/2022</w:t>
      </w:r>
    </w:p>
    <w:p w14:paraId="158BA0FF" w14:textId="021338C2" w:rsidR="0000283F" w:rsidRPr="002A7D74" w:rsidRDefault="003C7179" w:rsidP="0000283F">
      <w:pPr>
        <w:ind w:firstLine="0"/>
        <w:rPr>
          <w:rFonts w:ascii="Trebuchet MS" w:eastAsia="Arial" w:hAnsi="Trebuchet MS"/>
          <w:color w:val="000000"/>
          <w:sz w:val="18"/>
          <w:szCs w:val="18"/>
          <w:lang w:eastAsia="zh-CN"/>
        </w:rPr>
      </w:pPr>
      <w:r w:rsidRPr="002A7D74">
        <w:rPr>
          <w:rFonts w:ascii="Trebuchet MS" w:eastAsia="Arial" w:hAnsi="Trebuchet MS"/>
          <w:color w:val="000000"/>
          <w:sz w:val="18"/>
          <w:szCs w:val="18"/>
          <w:lang w:eastAsia="zh-CN"/>
        </w:rPr>
        <w:t>Sono state poste in essere variazioni di bilancio come meglio specificato più avanti.</w:t>
      </w:r>
    </w:p>
    <w:p w14:paraId="34F4157A" w14:textId="118B0993" w:rsidR="00AB3182" w:rsidRPr="002A7D74" w:rsidRDefault="00603199" w:rsidP="0000283F">
      <w:pPr>
        <w:ind w:firstLine="0"/>
        <w:rPr>
          <w:rFonts w:ascii="Trebuchet MS" w:eastAsia="Arial" w:hAnsi="Trebuchet MS"/>
          <w:color w:val="000000"/>
          <w:sz w:val="18"/>
          <w:szCs w:val="18"/>
          <w:lang w:eastAsia="zh-CN"/>
        </w:rPr>
      </w:pPr>
      <w:r w:rsidRPr="002A7D74">
        <w:rPr>
          <w:rFonts w:ascii="Trebuchet MS" w:eastAsia="Arial" w:hAnsi="Trebuchet MS"/>
          <w:color w:val="000000"/>
          <w:sz w:val="18"/>
          <w:szCs w:val="18"/>
          <w:lang w:eastAsia="zh-CN"/>
        </w:rPr>
        <w:t xml:space="preserve">Le risultanze finali si riassumono nel seguente prospetto: </w:t>
      </w:r>
    </w:p>
    <w:p w14:paraId="005565B7" w14:textId="1A0C7680" w:rsidR="00603199" w:rsidRPr="00AB3182" w:rsidRDefault="008A0341" w:rsidP="002A7D74">
      <w:pPr>
        <w:ind w:firstLine="0"/>
        <w:jc w:val="center"/>
        <w:rPr>
          <w:rFonts w:ascii="Trebuchet MS" w:hAnsi="Trebuchet MS"/>
          <w:sz w:val="24"/>
          <w:highlight w:val="green"/>
        </w:rPr>
      </w:pPr>
      <w:r w:rsidRPr="008A0341">
        <w:rPr>
          <w:noProof/>
        </w:rPr>
        <w:drawing>
          <wp:inline distT="0" distB="0" distL="0" distR="0" wp14:anchorId="4A7ADC79" wp14:editId="2943AA4A">
            <wp:extent cx="6467160" cy="3876675"/>
            <wp:effectExtent l="0" t="0" r="0" b="0"/>
            <wp:docPr id="9555336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1730" cy="3891403"/>
                    </a:xfrm>
                    <a:prstGeom prst="rect">
                      <a:avLst/>
                    </a:prstGeom>
                    <a:noFill/>
                    <a:ln>
                      <a:noFill/>
                    </a:ln>
                  </pic:spPr>
                </pic:pic>
              </a:graphicData>
            </a:graphic>
          </wp:inline>
        </w:drawing>
      </w:r>
    </w:p>
    <w:p w14:paraId="0A64D309" w14:textId="77777777" w:rsidR="00870641" w:rsidRPr="00A34973" w:rsidRDefault="00281A58" w:rsidP="0000283F">
      <w:pPr>
        <w:ind w:firstLine="0"/>
        <w:rPr>
          <w:rFonts w:ascii="Trebuchet MS" w:eastAsia="Arial" w:hAnsi="Trebuchet MS"/>
          <w:color w:val="000000"/>
          <w:sz w:val="18"/>
          <w:szCs w:val="18"/>
          <w:lang w:eastAsia="zh-CN"/>
        </w:rPr>
      </w:pPr>
      <w:r w:rsidRPr="00A34973">
        <w:rPr>
          <w:rFonts w:ascii="Trebuchet MS" w:eastAsia="Arial" w:hAnsi="Trebuchet MS"/>
          <w:color w:val="000000"/>
          <w:sz w:val="18"/>
          <w:szCs w:val="18"/>
          <w:lang w:eastAsia="zh-CN"/>
        </w:rPr>
        <w:t>L’avanzo di competenza al 31/12/2022 sulla base del prospetto redatto dall’Istituto è pari ad euro 6.141.982,31</w:t>
      </w:r>
      <w:r w:rsidR="0025332B" w:rsidRPr="00A34973">
        <w:rPr>
          <w:rFonts w:ascii="Trebuchet MS" w:eastAsia="Arial" w:hAnsi="Trebuchet MS"/>
          <w:color w:val="000000"/>
          <w:sz w:val="18"/>
          <w:szCs w:val="18"/>
          <w:lang w:eastAsia="zh-CN"/>
        </w:rPr>
        <w:t xml:space="preserve"> </w:t>
      </w:r>
      <w:r w:rsidRPr="00A34973">
        <w:rPr>
          <w:rFonts w:ascii="Trebuchet MS" w:eastAsia="Arial" w:hAnsi="Trebuchet MS"/>
          <w:color w:val="000000"/>
          <w:sz w:val="18"/>
          <w:szCs w:val="18"/>
          <w:lang w:eastAsia="zh-CN"/>
        </w:rPr>
        <w:t>ed il fondo di cassa è pari ad € 8.099.838,23</w:t>
      </w:r>
      <w:r w:rsidR="00AB3182" w:rsidRPr="00A34973">
        <w:rPr>
          <w:rFonts w:ascii="Trebuchet MS" w:eastAsia="Arial" w:hAnsi="Trebuchet MS"/>
          <w:color w:val="000000"/>
          <w:sz w:val="18"/>
          <w:szCs w:val="18"/>
          <w:lang w:eastAsia="zh-CN"/>
        </w:rPr>
        <w:t xml:space="preserve"> </w:t>
      </w:r>
      <w:r w:rsidR="00870641" w:rsidRPr="00A34973">
        <w:rPr>
          <w:rFonts w:ascii="Trebuchet MS" w:eastAsia="Arial" w:hAnsi="Trebuchet MS"/>
          <w:color w:val="000000"/>
          <w:sz w:val="18"/>
          <w:szCs w:val="18"/>
          <w:lang w:eastAsia="zh-CN"/>
        </w:rPr>
        <w:t>come da saldo del Tesoriere.</w:t>
      </w:r>
    </w:p>
    <w:p w14:paraId="1A0D7DFD" w14:textId="77777777" w:rsidR="00AB3182" w:rsidRPr="00A34973" w:rsidRDefault="00AB3182" w:rsidP="00AB3182">
      <w:pPr>
        <w:ind w:firstLine="0"/>
        <w:rPr>
          <w:rFonts w:ascii="Trebuchet MS" w:eastAsia="Arial" w:hAnsi="Trebuchet MS"/>
          <w:color w:val="000000"/>
          <w:sz w:val="18"/>
          <w:szCs w:val="18"/>
          <w:lang w:eastAsia="zh-CN"/>
        </w:rPr>
      </w:pPr>
      <w:r w:rsidRPr="00A34973">
        <w:rPr>
          <w:rFonts w:ascii="Trebuchet MS" w:eastAsia="Arial" w:hAnsi="Trebuchet MS"/>
          <w:color w:val="000000"/>
          <w:sz w:val="18"/>
          <w:szCs w:val="18"/>
          <w:lang w:eastAsia="zh-CN"/>
        </w:rPr>
        <w:t>L’organo di revisione, in riferimento alla gestione finanziaria, dopo aver effettuato verifiche a campione, rileva e attesta che:</w:t>
      </w:r>
    </w:p>
    <w:p w14:paraId="12A71B12" w14:textId="15A888B7" w:rsidR="00AB3182" w:rsidRPr="00A34973" w:rsidRDefault="00AB3182" w:rsidP="00AB3182">
      <w:pPr>
        <w:ind w:firstLine="0"/>
        <w:rPr>
          <w:rFonts w:ascii="Trebuchet MS" w:eastAsia="Arial" w:hAnsi="Trebuchet MS"/>
          <w:color w:val="000000"/>
          <w:sz w:val="18"/>
          <w:szCs w:val="18"/>
          <w:lang w:eastAsia="zh-CN"/>
        </w:rPr>
      </w:pPr>
      <w:r w:rsidRPr="00A34973">
        <w:rPr>
          <w:rFonts w:ascii="Trebuchet MS" w:eastAsia="Arial" w:hAnsi="Trebuchet MS"/>
          <w:color w:val="000000"/>
          <w:sz w:val="18"/>
          <w:szCs w:val="18"/>
          <w:lang w:eastAsia="zh-CN"/>
        </w:rPr>
        <w:t>- risultano emessi n.</w:t>
      </w:r>
      <w:r w:rsidR="008A0341" w:rsidRPr="00A34973">
        <w:rPr>
          <w:rFonts w:ascii="Trebuchet MS" w:eastAsia="Arial" w:hAnsi="Trebuchet MS"/>
          <w:color w:val="000000"/>
          <w:sz w:val="18"/>
          <w:szCs w:val="18"/>
          <w:lang w:eastAsia="zh-CN"/>
        </w:rPr>
        <w:t xml:space="preserve"> </w:t>
      </w:r>
      <w:r w:rsidRPr="00A34973">
        <w:rPr>
          <w:rFonts w:ascii="Trebuchet MS" w:eastAsia="Arial" w:hAnsi="Trebuchet MS"/>
          <w:color w:val="000000"/>
          <w:sz w:val="18"/>
          <w:szCs w:val="18"/>
          <w:lang w:eastAsia="zh-CN"/>
        </w:rPr>
        <w:t>9</w:t>
      </w:r>
      <w:r w:rsidR="008A0341" w:rsidRPr="00A34973">
        <w:rPr>
          <w:rFonts w:ascii="Trebuchet MS" w:eastAsia="Arial" w:hAnsi="Trebuchet MS"/>
          <w:color w:val="000000"/>
          <w:sz w:val="18"/>
          <w:szCs w:val="18"/>
          <w:lang w:eastAsia="zh-CN"/>
        </w:rPr>
        <w:t>99</w:t>
      </w:r>
      <w:r w:rsidRPr="00A34973">
        <w:rPr>
          <w:rFonts w:ascii="Trebuchet MS" w:eastAsia="Arial" w:hAnsi="Trebuchet MS"/>
          <w:color w:val="000000"/>
          <w:sz w:val="18"/>
          <w:szCs w:val="18"/>
          <w:lang w:eastAsia="zh-CN"/>
        </w:rPr>
        <w:t xml:space="preserve"> reversali e n. 964 mandati</w:t>
      </w:r>
    </w:p>
    <w:p w14:paraId="2FC631F2" w14:textId="77777777" w:rsidR="00AB3182" w:rsidRPr="00A34973" w:rsidRDefault="00AB3182" w:rsidP="00AB3182">
      <w:pPr>
        <w:ind w:firstLine="0"/>
        <w:rPr>
          <w:rFonts w:ascii="Trebuchet MS" w:eastAsia="Arial" w:hAnsi="Trebuchet MS"/>
          <w:color w:val="000000"/>
          <w:sz w:val="18"/>
          <w:szCs w:val="18"/>
          <w:lang w:eastAsia="zh-CN"/>
        </w:rPr>
      </w:pPr>
      <w:r w:rsidRPr="00A34973">
        <w:rPr>
          <w:rFonts w:ascii="Trebuchet MS" w:eastAsia="Arial" w:hAnsi="Trebuchet MS"/>
          <w:color w:val="000000"/>
          <w:sz w:val="18"/>
          <w:szCs w:val="18"/>
          <w:lang w:eastAsia="zh-CN"/>
        </w:rPr>
        <w:t>- l’Ente non ha fatto ricorso ad anticipazioni di tesoreria;</w:t>
      </w:r>
    </w:p>
    <w:p w14:paraId="086C0641" w14:textId="320990C9" w:rsidR="00AB3182" w:rsidRPr="00A34973" w:rsidRDefault="00AB3182" w:rsidP="00AB3182">
      <w:pPr>
        <w:ind w:firstLine="0"/>
        <w:rPr>
          <w:rFonts w:ascii="Trebuchet MS" w:eastAsia="Arial" w:hAnsi="Trebuchet MS"/>
          <w:color w:val="000000"/>
          <w:sz w:val="18"/>
          <w:szCs w:val="18"/>
          <w:lang w:eastAsia="zh-CN"/>
        </w:rPr>
      </w:pPr>
      <w:r w:rsidRPr="00A34973">
        <w:rPr>
          <w:rFonts w:ascii="Trebuchet MS" w:eastAsia="Arial" w:hAnsi="Trebuchet MS"/>
          <w:color w:val="000000"/>
          <w:sz w:val="18"/>
          <w:szCs w:val="18"/>
          <w:lang w:eastAsia="zh-CN"/>
        </w:rPr>
        <w:t>- l’Ente non ha fatto ricorso all’indebitamento.</w:t>
      </w:r>
    </w:p>
    <w:p w14:paraId="3338AB87" w14:textId="374DC817" w:rsidR="00AB3182" w:rsidRDefault="00AB3182" w:rsidP="00AB3182">
      <w:pPr>
        <w:ind w:firstLine="0"/>
        <w:rPr>
          <w:rFonts w:ascii="Trebuchet MS" w:eastAsia="Arial" w:hAnsi="Trebuchet MS"/>
          <w:color w:val="000000"/>
          <w:sz w:val="18"/>
          <w:szCs w:val="18"/>
          <w:lang w:eastAsia="zh-CN"/>
        </w:rPr>
      </w:pPr>
      <w:r w:rsidRPr="00A34973">
        <w:rPr>
          <w:rFonts w:ascii="Trebuchet MS" w:eastAsia="Arial" w:hAnsi="Trebuchet MS"/>
          <w:color w:val="000000"/>
          <w:sz w:val="18"/>
          <w:szCs w:val="18"/>
          <w:lang w:eastAsia="zh-CN"/>
        </w:rPr>
        <w:t>Si riportano i risultati differenziali scaturenti dallo stesso Quadro Generale Riassuntivo, dimostrativi della gestione di bilancio – Equilibrio di Bilancio, e la Gestione degli accantonamenti in sede di rendiconto sulla base degli allegati a/1 Elenco delle risorse accantonate nel Risultato di Amministrazione e allegato a/2 Elenco delle risorse vincolate nel risultato di Amministrazione trasmessi in allegato al Quadro dimostrativo del Risultato di Amministrazione 2022</w:t>
      </w:r>
      <w:r w:rsidR="004D276A" w:rsidRPr="00A34973">
        <w:rPr>
          <w:rFonts w:ascii="Trebuchet MS" w:eastAsia="Arial" w:hAnsi="Trebuchet MS"/>
          <w:color w:val="000000"/>
          <w:sz w:val="18"/>
          <w:szCs w:val="18"/>
          <w:lang w:eastAsia="zh-CN"/>
        </w:rPr>
        <w:t>.</w:t>
      </w:r>
    </w:p>
    <w:p w14:paraId="7E489968" w14:textId="77777777" w:rsidR="00A34973" w:rsidRDefault="00A34973" w:rsidP="00AB3182">
      <w:pPr>
        <w:ind w:firstLine="0"/>
        <w:rPr>
          <w:rFonts w:ascii="Trebuchet MS" w:eastAsia="Arial" w:hAnsi="Trebuchet MS"/>
          <w:color w:val="000000"/>
          <w:sz w:val="18"/>
          <w:szCs w:val="18"/>
          <w:lang w:eastAsia="zh-CN"/>
        </w:rPr>
      </w:pPr>
    </w:p>
    <w:p w14:paraId="30FFEABF" w14:textId="4C2582AE" w:rsidR="00A34973" w:rsidRDefault="00A34973" w:rsidP="00AB3182">
      <w:pPr>
        <w:ind w:firstLine="0"/>
        <w:rPr>
          <w:rFonts w:ascii="Trebuchet MS" w:eastAsia="Arial" w:hAnsi="Trebuchet MS"/>
          <w:color w:val="000000"/>
          <w:sz w:val="18"/>
          <w:szCs w:val="18"/>
          <w:lang w:eastAsia="zh-CN"/>
        </w:rPr>
      </w:pPr>
      <w:r w:rsidRPr="00A34973">
        <w:rPr>
          <w:rFonts w:eastAsia="Arial"/>
          <w:noProof/>
        </w:rPr>
        <w:drawing>
          <wp:inline distT="0" distB="0" distL="0" distR="0" wp14:anchorId="445FC7CC" wp14:editId="1402E12F">
            <wp:extent cx="6069062" cy="931652"/>
            <wp:effectExtent l="0" t="0" r="8255" b="1905"/>
            <wp:docPr id="185195906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7577" cy="949845"/>
                    </a:xfrm>
                    <a:prstGeom prst="rect">
                      <a:avLst/>
                    </a:prstGeom>
                    <a:noFill/>
                    <a:ln>
                      <a:noFill/>
                    </a:ln>
                  </pic:spPr>
                </pic:pic>
              </a:graphicData>
            </a:graphic>
          </wp:inline>
        </w:drawing>
      </w:r>
    </w:p>
    <w:p w14:paraId="1F239960" w14:textId="77777777" w:rsidR="00A34973" w:rsidRDefault="00A34973" w:rsidP="00AB3182">
      <w:pPr>
        <w:ind w:firstLine="0"/>
        <w:rPr>
          <w:rFonts w:ascii="Trebuchet MS" w:eastAsia="Arial" w:hAnsi="Trebuchet MS"/>
          <w:color w:val="000000"/>
          <w:sz w:val="18"/>
          <w:szCs w:val="18"/>
          <w:lang w:eastAsia="zh-CN"/>
        </w:rPr>
      </w:pPr>
    </w:p>
    <w:p w14:paraId="5CFD77C5" w14:textId="64696546" w:rsidR="00A34973" w:rsidRPr="00A34973" w:rsidRDefault="00A34973" w:rsidP="00AB3182">
      <w:pPr>
        <w:ind w:firstLine="0"/>
        <w:rPr>
          <w:rFonts w:ascii="Trebuchet MS" w:eastAsia="Arial" w:hAnsi="Trebuchet MS"/>
          <w:color w:val="000000"/>
          <w:sz w:val="18"/>
          <w:szCs w:val="18"/>
          <w:lang w:eastAsia="zh-CN"/>
        </w:rPr>
      </w:pPr>
      <w:r w:rsidRPr="00A34973">
        <w:rPr>
          <w:rFonts w:eastAsia="Arial"/>
          <w:noProof/>
        </w:rPr>
        <w:drawing>
          <wp:inline distT="0" distB="0" distL="0" distR="0" wp14:anchorId="1801D1EF" wp14:editId="598165B3">
            <wp:extent cx="6053523" cy="672860"/>
            <wp:effectExtent l="0" t="0" r="4445" b="0"/>
            <wp:docPr id="55369159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0884" cy="679236"/>
                    </a:xfrm>
                    <a:prstGeom prst="rect">
                      <a:avLst/>
                    </a:prstGeom>
                    <a:noFill/>
                    <a:ln>
                      <a:noFill/>
                    </a:ln>
                  </pic:spPr>
                </pic:pic>
              </a:graphicData>
            </a:graphic>
          </wp:inline>
        </w:drawing>
      </w:r>
    </w:p>
    <w:p w14:paraId="7DF5FA57" w14:textId="5D219CCF" w:rsidR="00AB3182" w:rsidRDefault="00AB3182" w:rsidP="00AB3182">
      <w:pPr>
        <w:ind w:firstLine="0"/>
        <w:rPr>
          <w:rFonts w:ascii="Trebuchet MS" w:hAnsi="Trebuchet MS"/>
          <w:sz w:val="24"/>
        </w:rPr>
      </w:pPr>
    </w:p>
    <w:p w14:paraId="7A3045BE" w14:textId="77777777" w:rsidR="00FC5611" w:rsidRPr="00AB3182" w:rsidRDefault="00FC5611" w:rsidP="00B456B1">
      <w:pPr>
        <w:ind w:firstLine="0"/>
        <w:rPr>
          <w:rFonts w:ascii="Trebuchet MS" w:hAnsi="Trebuchet MS"/>
          <w:sz w:val="24"/>
          <w:highlight w:val="green"/>
        </w:rPr>
      </w:pPr>
    </w:p>
    <w:tbl>
      <w:tblPr>
        <w:tblpPr w:leftFromText="141" w:rightFromText="141" w:vertAnchor="text" w:tblpX="421" w:tblpY="1"/>
        <w:tblOverlap w:val="never"/>
        <w:tblW w:w="9308" w:type="dxa"/>
        <w:tblCellMar>
          <w:left w:w="70" w:type="dxa"/>
          <w:right w:w="70" w:type="dxa"/>
        </w:tblCellMar>
        <w:tblLook w:val="04A0" w:firstRow="1" w:lastRow="0" w:firstColumn="1" w:lastColumn="0" w:noHBand="0" w:noVBand="1"/>
      </w:tblPr>
      <w:tblGrid>
        <w:gridCol w:w="2984"/>
        <w:gridCol w:w="6324"/>
      </w:tblGrid>
      <w:tr w:rsidR="00B456B1" w:rsidRPr="00FC5611" w14:paraId="039B9968" w14:textId="77777777" w:rsidTr="00B91E22">
        <w:trPr>
          <w:trHeight w:val="253"/>
        </w:trPr>
        <w:tc>
          <w:tcPr>
            <w:tcW w:w="93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B2B5E" w14:textId="0C149EA2" w:rsidR="00B456B1" w:rsidRPr="00FC5611" w:rsidRDefault="00FC5611" w:rsidP="009362B6">
            <w:pPr>
              <w:spacing w:after="0"/>
              <w:ind w:firstLine="0"/>
              <w:jc w:val="center"/>
              <w:rPr>
                <w:rFonts w:ascii="Calibri" w:hAnsi="Calibri" w:cs="Calibri"/>
                <w:b/>
                <w:bCs/>
                <w:color w:val="000000"/>
                <w:szCs w:val="22"/>
              </w:rPr>
            </w:pPr>
            <w:r w:rsidRPr="00FC5611">
              <w:rPr>
                <w:rFonts w:ascii="Calibri" w:hAnsi="Calibri" w:cs="Calibri"/>
                <w:b/>
                <w:bCs/>
                <w:color w:val="000000"/>
                <w:szCs w:val="22"/>
              </w:rPr>
              <w:t>S</w:t>
            </w:r>
            <w:r w:rsidR="00B456B1" w:rsidRPr="00FC5611">
              <w:rPr>
                <w:rFonts w:ascii="Calibri" w:hAnsi="Calibri" w:cs="Calibri"/>
                <w:b/>
                <w:bCs/>
                <w:color w:val="000000"/>
                <w:szCs w:val="22"/>
              </w:rPr>
              <w:t>ituazione di equilibrio dati di cassa</w:t>
            </w:r>
          </w:p>
        </w:tc>
      </w:tr>
      <w:tr w:rsidR="00B456B1" w:rsidRPr="00FC5611" w14:paraId="70E33AB9" w14:textId="77777777" w:rsidTr="00B91E22">
        <w:trPr>
          <w:trHeight w:val="25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14:paraId="0358DF9C" w14:textId="0E6B664F" w:rsidR="00B456B1" w:rsidRPr="00FC5611" w:rsidRDefault="00FC5611" w:rsidP="009362B6">
            <w:pPr>
              <w:spacing w:after="0"/>
              <w:ind w:firstLine="0"/>
              <w:jc w:val="center"/>
              <w:rPr>
                <w:rFonts w:ascii="Calibri" w:hAnsi="Calibri" w:cs="Calibri"/>
                <w:b/>
                <w:bCs/>
                <w:color w:val="000000"/>
                <w:szCs w:val="22"/>
              </w:rPr>
            </w:pPr>
            <w:r w:rsidRPr="00FC5611">
              <w:rPr>
                <w:rFonts w:ascii="Calibri" w:hAnsi="Calibri" w:cs="Calibri"/>
                <w:b/>
                <w:bCs/>
                <w:color w:val="000000"/>
                <w:szCs w:val="22"/>
              </w:rPr>
              <w:t>D</w:t>
            </w:r>
            <w:r w:rsidR="00B456B1" w:rsidRPr="00FC5611">
              <w:rPr>
                <w:rFonts w:ascii="Calibri" w:hAnsi="Calibri" w:cs="Calibri"/>
                <w:b/>
                <w:bCs/>
                <w:color w:val="000000"/>
                <w:szCs w:val="22"/>
              </w:rPr>
              <w:t xml:space="preserve">escrizione </w:t>
            </w:r>
          </w:p>
        </w:tc>
        <w:tc>
          <w:tcPr>
            <w:tcW w:w="6323" w:type="dxa"/>
            <w:tcBorders>
              <w:top w:val="single" w:sz="4" w:space="0" w:color="auto"/>
              <w:left w:val="nil"/>
              <w:bottom w:val="single" w:sz="4" w:space="0" w:color="auto"/>
              <w:right w:val="single" w:sz="4" w:space="0" w:color="000000"/>
            </w:tcBorders>
            <w:shd w:val="clear" w:color="auto" w:fill="auto"/>
            <w:noWrap/>
            <w:vAlign w:val="bottom"/>
            <w:hideMark/>
          </w:tcPr>
          <w:p w14:paraId="03871953" w14:textId="77777777" w:rsidR="00B456B1" w:rsidRPr="00FC5611" w:rsidRDefault="00B456B1" w:rsidP="009362B6">
            <w:pPr>
              <w:spacing w:after="0"/>
              <w:ind w:firstLine="0"/>
              <w:jc w:val="center"/>
              <w:rPr>
                <w:rFonts w:ascii="Calibri" w:hAnsi="Calibri" w:cs="Calibri"/>
                <w:b/>
                <w:bCs/>
                <w:color w:val="000000"/>
                <w:szCs w:val="22"/>
              </w:rPr>
            </w:pPr>
            <w:r w:rsidRPr="00FC5611">
              <w:rPr>
                <w:rFonts w:ascii="Calibri" w:hAnsi="Calibri" w:cs="Calibri"/>
                <w:b/>
                <w:bCs/>
                <w:color w:val="000000"/>
                <w:szCs w:val="22"/>
              </w:rPr>
              <w:t>Importo</w:t>
            </w:r>
          </w:p>
        </w:tc>
      </w:tr>
      <w:tr w:rsidR="00B456B1" w:rsidRPr="00FC5611" w14:paraId="23ECA42A" w14:textId="77777777" w:rsidTr="00B91E22">
        <w:trPr>
          <w:trHeight w:val="25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14:paraId="5850C68A" w14:textId="7353DFDA" w:rsidR="00B456B1" w:rsidRPr="00FC5611" w:rsidRDefault="00FC5611" w:rsidP="009362B6">
            <w:pPr>
              <w:spacing w:after="0"/>
              <w:ind w:firstLine="0"/>
              <w:jc w:val="left"/>
              <w:rPr>
                <w:rFonts w:ascii="Calibri" w:hAnsi="Calibri" w:cs="Calibri"/>
                <w:color w:val="000000"/>
                <w:szCs w:val="22"/>
              </w:rPr>
            </w:pPr>
            <w:r>
              <w:rPr>
                <w:rFonts w:ascii="Calibri" w:hAnsi="Calibri" w:cs="Calibri"/>
                <w:color w:val="000000"/>
                <w:szCs w:val="22"/>
              </w:rPr>
              <w:t>S</w:t>
            </w:r>
            <w:r w:rsidR="00B456B1" w:rsidRPr="00FC5611">
              <w:rPr>
                <w:rFonts w:ascii="Calibri" w:hAnsi="Calibri" w:cs="Calibri"/>
                <w:color w:val="000000"/>
                <w:szCs w:val="22"/>
              </w:rPr>
              <w:t>aldo cassa iniziale</w:t>
            </w:r>
          </w:p>
        </w:tc>
        <w:tc>
          <w:tcPr>
            <w:tcW w:w="6323" w:type="dxa"/>
            <w:tcBorders>
              <w:top w:val="single" w:sz="4" w:space="0" w:color="auto"/>
              <w:left w:val="nil"/>
              <w:bottom w:val="single" w:sz="4" w:space="0" w:color="auto"/>
              <w:right w:val="single" w:sz="4" w:space="0" w:color="000000"/>
            </w:tcBorders>
            <w:shd w:val="clear" w:color="auto" w:fill="auto"/>
            <w:noWrap/>
            <w:vAlign w:val="bottom"/>
            <w:hideMark/>
          </w:tcPr>
          <w:p w14:paraId="2DDD7560" w14:textId="77777777" w:rsidR="00B456B1" w:rsidRPr="00FC5611" w:rsidRDefault="00B456B1" w:rsidP="009362B6">
            <w:pPr>
              <w:spacing w:after="0"/>
              <w:ind w:firstLine="0"/>
              <w:jc w:val="right"/>
              <w:rPr>
                <w:rFonts w:ascii="Calibri" w:hAnsi="Calibri" w:cs="Calibri"/>
                <w:color w:val="000000"/>
                <w:szCs w:val="22"/>
              </w:rPr>
            </w:pPr>
            <w:r w:rsidRPr="00FC5611">
              <w:rPr>
                <w:rFonts w:ascii="Calibri" w:hAnsi="Calibri" w:cs="Calibri"/>
                <w:color w:val="000000"/>
                <w:szCs w:val="22"/>
              </w:rPr>
              <w:t xml:space="preserve">8.888.519,99 </w:t>
            </w:r>
          </w:p>
        </w:tc>
      </w:tr>
      <w:tr w:rsidR="00B456B1" w:rsidRPr="00FC5611" w14:paraId="0B321309" w14:textId="77777777" w:rsidTr="00B91E22">
        <w:trPr>
          <w:trHeight w:val="25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14:paraId="4862B341" w14:textId="6372ED2A" w:rsidR="00B456B1" w:rsidRPr="00FC5611" w:rsidRDefault="00FC5611" w:rsidP="009362B6">
            <w:pPr>
              <w:spacing w:after="0"/>
              <w:ind w:firstLine="0"/>
              <w:jc w:val="left"/>
              <w:rPr>
                <w:rFonts w:ascii="Calibri" w:hAnsi="Calibri" w:cs="Calibri"/>
                <w:color w:val="000000"/>
                <w:szCs w:val="22"/>
              </w:rPr>
            </w:pPr>
            <w:r>
              <w:rPr>
                <w:rFonts w:ascii="Calibri" w:hAnsi="Calibri" w:cs="Calibri"/>
                <w:color w:val="000000"/>
                <w:szCs w:val="22"/>
              </w:rPr>
              <w:t>R</w:t>
            </w:r>
            <w:r w:rsidR="00B456B1" w:rsidRPr="00FC5611">
              <w:rPr>
                <w:rFonts w:ascii="Calibri" w:hAnsi="Calibri" w:cs="Calibri"/>
                <w:color w:val="000000"/>
                <w:szCs w:val="22"/>
              </w:rPr>
              <w:t xml:space="preserve">iscossioni </w:t>
            </w:r>
          </w:p>
        </w:tc>
        <w:tc>
          <w:tcPr>
            <w:tcW w:w="6323" w:type="dxa"/>
            <w:tcBorders>
              <w:top w:val="single" w:sz="4" w:space="0" w:color="auto"/>
              <w:left w:val="nil"/>
              <w:bottom w:val="single" w:sz="4" w:space="0" w:color="auto"/>
              <w:right w:val="single" w:sz="4" w:space="0" w:color="000000"/>
            </w:tcBorders>
            <w:shd w:val="clear" w:color="auto" w:fill="auto"/>
            <w:noWrap/>
            <w:vAlign w:val="bottom"/>
            <w:hideMark/>
          </w:tcPr>
          <w:p w14:paraId="0D838FD8" w14:textId="77777777" w:rsidR="00B456B1" w:rsidRPr="00FC5611" w:rsidRDefault="00B456B1" w:rsidP="009362B6">
            <w:pPr>
              <w:spacing w:after="0"/>
              <w:ind w:firstLine="0"/>
              <w:jc w:val="right"/>
              <w:rPr>
                <w:rFonts w:ascii="Calibri" w:hAnsi="Calibri" w:cs="Calibri"/>
                <w:color w:val="000000"/>
                <w:szCs w:val="22"/>
              </w:rPr>
            </w:pPr>
            <w:r w:rsidRPr="00FC5611">
              <w:rPr>
                <w:rFonts w:ascii="Calibri" w:hAnsi="Calibri" w:cs="Calibri"/>
                <w:color w:val="000000"/>
                <w:szCs w:val="22"/>
              </w:rPr>
              <w:t xml:space="preserve">2.979.958,61 </w:t>
            </w:r>
          </w:p>
        </w:tc>
      </w:tr>
      <w:tr w:rsidR="00B456B1" w:rsidRPr="00FC5611" w14:paraId="79854A72" w14:textId="77777777" w:rsidTr="00B91E22">
        <w:trPr>
          <w:trHeight w:val="25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14:paraId="1B10F146" w14:textId="250B2B00" w:rsidR="00B456B1" w:rsidRPr="00FC5611" w:rsidRDefault="00FC5611" w:rsidP="009362B6">
            <w:pPr>
              <w:spacing w:after="0"/>
              <w:ind w:firstLine="0"/>
              <w:jc w:val="left"/>
              <w:rPr>
                <w:rFonts w:ascii="Calibri" w:hAnsi="Calibri" w:cs="Calibri"/>
                <w:color w:val="000000"/>
                <w:szCs w:val="22"/>
              </w:rPr>
            </w:pPr>
            <w:r>
              <w:rPr>
                <w:rFonts w:ascii="Calibri" w:hAnsi="Calibri" w:cs="Calibri"/>
                <w:color w:val="000000"/>
                <w:szCs w:val="22"/>
              </w:rPr>
              <w:t>P</w:t>
            </w:r>
            <w:r w:rsidR="00B456B1" w:rsidRPr="00FC5611">
              <w:rPr>
                <w:rFonts w:ascii="Calibri" w:hAnsi="Calibri" w:cs="Calibri"/>
                <w:color w:val="000000"/>
                <w:szCs w:val="22"/>
              </w:rPr>
              <w:t xml:space="preserve">agamenti </w:t>
            </w:r>
          </w:p>
        </w:tc>
        <w:tc>
          <w:tcPr>
            <w:tcW w:w="6323" w:type="dxa"/>
            <w:tcBorders>
              <w:top w:val="single" w:sz="4" w:space="0" w:color="auto"/>
              <w:left w:val="nil"/>
              <w:bottom w:val="single" w:sz="4" w:space="0" w:color="auto"/>
              <w:right w:val="single" w:sz="4" w:space="0" w:color="000000"/>
            </w:tcBorders>
            <w:shd w:val="clear" w:color="auto" w:fill="auto"/>
            <w:noWrap/>
            <w:vAlign w:val="bottom"/>
            <w:hideMark/>
          </w:tcPr>
          <w:p w14:paraId="7404DC53" w14:textId="7E7729F3" w:rsidR="00B456B1" w:rsidRPr="00FC5611" w:rsidRDefault="00B456B1" w:rsidP="00FC5611">
            <w:pPr>
              <w:pStyle w:val="Paragrafoelenco"/>
              <w:numPr>
                <w:ilvl w:val="0"/>
                <w:numId w:val="27"/>
              </w:numPr>
              <w:spacing w:after="0"/>
              <w:jc w:val="right"/>
              <w:rPr>
                <w:rFonts w:ascii="Calibri" w:hAnsi="Calibri" w:cs="Calibri"/>
                <w:color w:val="000000"/>
                <w:szCs w:val="22"/>
              </w:rPr>
            </w:pPr>
            <w:r w:rsidRPr="00FC5611">
              <w:rPr>
                <w:rFonts w:ascii="Calibri" w:hAnsi="Calibri" w:cs="Calibri"/>
                <w:color w:val="000000"/>
                <w:szCs w:val="22"/>
              </w:rPr>
              <w:t xml:space="preserve">3.768.640,37 </w:t>
            </w:r>
          </w:p>
        </w:tc>
      </w:tr>
      <w:tr w:rsidR="00B456B1" w:rsidRPr="00FC5611" w14:paraId="34B420CA" w14:textId="77777777" w:rsidTr="00B91E22">
        <w:trPr>
          <w:trHeight w:val="25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14:paraId="0985DFA5" w14:textId="5400D3C8" w:rsidR="00B456B1" w:rsidRPr="00FC5611" w:rsidRDefault="00B456B1" w:rsidP="009362B6">
            <w:pPr>
              <w:spacing w:after="0"/>
              <w:ind w:firstLine="0"/>
              <w:jc w:val="left"/>
              <w:rPr>
                <w:rFonts w:ascii="Calibri" w:hAnsi="Calibri" w:cs="Calibri"/>
                <w:b/>
                <w:bCs/>
                <w:color w:val="000000"/>
                <w:szCs w:val="22"/>
              </w:rPr>
            </w:pPr>
            <w:r w:rsidRPr="00FC5611">
              <w:rPr>
                <w:rFonts w:ascii="Calibri" w:hAnsi="Calibri" w:cs="Calibri"/>
                <w:color w:val="000000"/>
                <w:szCs w:val="22"/>
              </w:rPr>
              <w:t xml:space="preserve"> </w:t>
            </w:r>
            <w:r w:rsidR="00FC5611" w:rsidRPr="00FC5611">
              <w:rPr>
                <w:rFonts w:ascii="Calibri" w:hAnsi="Calibri" w:cs="Calibri"/>
                <w:b/>
                <w:bCs/>
                <w:color w:val="000000"/>
                <w:szCs w:val="22"/>
              </w:rPr>
              <w:t>S</w:t>
            </w:r>
            <w:r w:rsidRPr="00FC5611">
              <w:rPr>
                <w:rFonts w:ascii="Calibri" w:hAnsi="Calibri" w:cs="Calibri"/>
                <w:b/>
                <w:bCs/>
                <w:color w:val="000000"/>
                <w:szCs w:val="22"/>
              </w:rPr>
              <w:t xml:space="preserve">aldo finale di cassa </w:t>
            </w:r>
            <w:r w:rsidR="00FC5611">
              <w:rPr>
                <w:rFonts w:ascii="Calibri" w:hAnsi="Calibri" w:cs="Calibri"/>
                <w:b/>
                <w:bCs/>
                <w:color w:val="000000"/>
                <w:szCs w:val="22"/>
              </w:rPr>
              <w:t>3</w:t>
            </w:r>
            <w:r w:rsidRPr="00FC5611">
              <w:rPr>
                <w:rFonts w:ascii="Calibri" w:hAnsi="Calibri" w:cs="Calibri"/>
                <w:b/>
                <w:bCs/>
                <w:color w:val="000000"/>
                <w:szCs w:val="22"/>
              </w:rPr>
              <w:t>1/12/2022</w:t>
            </w:r>
          </w:p>
        </w:tc>
        <w:tc>
          <w:tcPr>
            <w:tcW w:w="6323" w:type="dxa"/>
            <w:tcBorders>
              <w:top w:val="single" w:sz="4" w:space="0" w:color="auto"/>
              <w:left w:val="nil"/>
              <w:bottom w:val="single" w:sz="4" w:space="0" w:color="auto"/>
              <w:right w:val="single" w:sz="4" w:space="0" w:color="000000"/>
            </w:tcBorders>
            <w:shd w:val="clear" w:color="auto" w:fill="auto"/>
            <w:noWrap/>
            <w:vAlign w:val="bottom"/>
            <w:hideMark/>
          </w:tcPr>
          <w:p w14:paraId="6FE16387" w14:textId="77777777" w:rsidR="00B456B1" w:rsidRPr="002733DE" w:rsidRDefault="00B456B1" w:rsidP="009362B6">
            <w:pPr>
              <w:spacing w:after="0"/>
              <w:ind w:firstLine="0"/>
              <w:jc w:val="right"/>
              <w:rPr>
                <w:rFonts w:ascii="Calibri" w:hAnsi="Calibri" w:cs="Calibri"/>
                <w:b/>
                <w:bCs/>
                <w:color w:val="000000"/>
                <w:szCs w:val="22"/>
              </w:rPr>
            </w:pPr>
            <w:r w:rsidRPr="002733DE">
              <w:rPr>
                <w:rFonts w:ascii="Calibri" w:hAnsi="Calibri" w:cs="Calibri"/>
                <w:b/>
                <w:bCs/>
                <w:color w:val="000000"/>
                <w:szCs w:val="22"/>
              </w:rPr>
              <w:t xml:space="preserve">8.099.838,23 </w:t>
            </w:r>
          </w:p>
        </w:tc>
      </w:tr>
    </w:tbl>
    <w:p w14:paraId="7D5AAAD7" w14:textId="77777777" w:rsidR="00B456B1" w:rsidRPr="00FC5611" w:rsidRDefault="00B456B1" w:rsidP="00B456B1">
      <w:pPr>
        <w:ind w:firstLine="0"/>
        <w:rPr>
          <w:rFonts w:ascii="Trebuchet MS" w:hAnsi="Trebuchet MS"/>
          <w:sz w:val="24"/>
        </w:rPr>
      </w:pPr>
      <w:r w:rsidRPr="00FC5611">
        <w:rPr>
          <w:rFonts w:ascii="Trebuchet MS" w:hAnsi="Trebuchet MS"/>
          <w:sz w:val="24"/>
        </w:rPr>
        <w:br w:type="textWrapping" w:clear="all"/>
      </w:r>
    </w:p>
    <w:p w14:paraId="1A58E28F" w14:textId="1D558930" w:rsidR="00B456B1" w:rsidRPr="002733DE" w:rsidRDefault="00B456B1" w:rsidP="00B456B1">
      <w:pPr>
        <w:ind w:firstLine="0"/>
        <w:rPr>
          <w:rFonts w:ascii="Trebuchet MS" w:eastAsia="Arial" w:hAnsi="Trebuchet MS"/>
          <w:color w:val="000000"/>
          <w:sz w:val="18"/>
          <w:szCs w:val="18"/>
          <w:lang w:eastAsia="zh-CN"/>
        </w:rPr>
      </w:pPr>
      <w:r w:rsidRPr="002733DE">
        <w:rPr>
          <w:rFonts w:ascii="Trebuchet MS" w:eastAsia="Arial" w:hAnsi="Trebuchet MS"/>
          <w:color w:val="000000"/>
          <w:sz w:val="18"/>
          <w:szCs w:val="18"/>
          <w:lang w:eastAsia="zh-CN"/>
        </w:rPr>
        <w:t>Il saldo di cassa alla fine dell’esercizio</w:t>
      </w:r>
      <w:r w:rsidR="002733DE" w:rsidRPr="002733DE">
        <w:rPr>
          <w:rFonts w:ascii="Trebuchet MS" w:eastAsia="Arial" w:hAnsi="Trebuchet MS"/>
          <w:color w:val="000000"/>
          <w:sz w:val="18"/>
          <w:szCs w:val="18"/>
          <w:lang w:eastAsia="zh-CN"/>
        </w:rPr>
        <w:t xml:space="preserve"> 2022</w:t>
      </w:r>
      <w:r w:rsidRPr="002733DE">
        <w:rPr>
          <w:rFonts w:ascii="Trebuchet MS" w:eastAsia="Arial" w:hAnsi="Trebuchet MS"/>
          <w:color w:val="000000"/>
          <w:sz w:val="18"/>
          <w:szCs w:val="18"/>
          <w:lang w:eastAsia="zh-CN"/>
        </w:rPr>
        <w:t xml:space="preserve"> corrisponde con le risultanze del conto dell’Istituto del Tesoriere al 31/12/2022 che ammonta a</w:t>
      </w:r>
      <w:r w:rsidR="002733DE" w:rsidRPr="002733DE">
        <w:rPr>
          <w:rFonts w:ascii="Trebuchet MS" w:eastAsia="Arial" w:hAnsi="Trebuchet MS"/>
          <w:color w:val="000000"/>
          <w:sz w:val="18"/>
          <w:szCs w:val="18"/>
          <w:lang w:eastAsia="zh-CN"/>
        </w:rPr>
        <w:t xml:space="preserve">d </w:t>
      </w:r>
      <w:r w:rsidRPr="002733DE">
        <w:rPr>
          <w:rFonts w:ascii="Trebuchet MS" w:eastAsia="Arial" w:hAnsi="Trebuchet MS"/>
          <w:color w:val="000000"/>
          <w:sz w:val="18"/>
          <w:szCs w:val="18"/>
          <w:lang w:eastAsia="zh-CN"/>
        </w:rPr>
        <w:t>€ 8.099.838,23.</w:t>
      </w:r>
    </w:p>
    <w:p w14:paraId="6D89A579" w14:textId="77777777" w:rsidR="00B456B1" w:rsidRDefault="00B456B1" w:rsidP="00AB3182">
      <w:pPr>
        <w:ind w:firstLine="0"/>
        <w:rPr>
          <w:rFonts w:ascii="Trebuchet MS" w:hAnsi="Trebuchet MS"/>
          <w:sz w:val="24"/>
        </w:rPr>
      </w:pPr>
    </w:p>
    <w:p w14:paraId="59DBE06B" w14:textId="77777777" w:rsidR="0025332B" w:rsidRPr="00A44D48" w:rsidRDefault="0025332B" w:rsidP="0025332B">
      <w:pPr>
        <w:spacing w:after="0" w:line="360" w:lineRule="auto"/>
        <w:ind w:firstLine="0"/>
        <w:rPr>
          <w:rFonts w:ascii="Trebuchet MS" w:hAnsi="Trebuchet MS"/>
          <w:b/>
          <w:sz w:val="24"/>
        </w:rPr>
      </w:pPr>
      <w:r w:rsidRPr="00A44D48">
        <w:rPr>
          <w:rFonts w:ascii="Trebuchet MS" w:hAnsi="Trebuchet MS"/>
          <w:b/>
          <w:sz w:val="24"/>
        </w:rPr>
        <w:t xml:space="preserve">RISULTATO DELLA GESTIONE DI COMPETENZA </w:t>
      </w:r>
    </w:p>
    <w:p w14:paraId="633D4328" w14:textId="77777777" w:rsidR="0025332B" w:rsidRPr="00A44D48" w:rsidRDefault="0025332B" w:rsidP="0025332B">
      <w:pPr>
        <w:ind w:firstLine="0"/>
        <w:rPr>
          <w:rFonts w:ascii="Trebuchet MS" w:hAnsi="Trebuchet MS"/>
          <w:sz w:val="24"/>
        </w:rPr>
      </w:pPr>
    </w:p>
    <w:p w14:paraId="40465103" w14:textId="15E8D4AF" w:rsidR="0025332B" w:rsidRPr="006C74A8" w:rsidRDefault="0025332B" w:rsidP="0025332B">
      <w:pPr>
        <w:ind w:firstLine="0"/>
        <w:rPr>
          <w:rFonts w:ascii="Trebuchet MS" w:eastAsia="Arial" w:hAnsi="Trebuchet MS"/>
          <w:color w:val="000000"/>
          <w:sz w:val="18"/>
          <w:szCs w:val="18"/>
          <w:lang w:eastAsia="zh-CN"/>
        </w:rPr>
      </w:pPr>
      <w:r w:rsidRPr="006C74A8">
        <w:rPr>
          <w:rFonts w:ascii="Trebuchet MS" w:eastAsia="Arial" w:hAnsi="Trebuchet MS"/>
          <w:color w:val="000000"/>
          <w:sz w:val="18"/>
          <w:szCs w:val="18"/>
          <w:lang w:eastAsia="zh-CN"/>
        </w:rPr>
        <w:t xml:space="preserve">Il Rendiconto generale 2022, presenta un </w:t>
      </w:r>
      <w:r w:rsidR="009D7274" w:rsidRPr="006C74A8">
        <w:rPr>
          <w:rFonts w:ascii="Trebuchet MS" w:eastAsia="Arial" w:hAnsi="Trebuchet MS"/>
          <w:color w:val="000000"/>
          <w:sz w:val="18"/>
          <w:szCs w:val="18"/>
          <w:lang w:eastAsia="zh-CN"/>
        </w:rPr>
        <w:t>dis</w:t>
      </w:r>
      <w:r w:rsidRPr="006C74A8">
        <w:rPr>
          <w:rFonts w:ascii="Trebuchet MS" w:eastAsia="Arial" w:hAnsi="Trebuchet MS"/>
          <w:color w:val="000000"/>
          <w:sz w:val="18"/>
          <w:szCs w:val="18"/>
          <w:lang w:eastAsia="zh-CN"/>
        </w:rPr>
        <w:t xml:space="preserve">avanzo finanziario di competenza di euro </w:t>
      </w:r>
      <w:r w:rsidR="008E7368">
        <w:rPr>
          <w:rFonts w:ascii="Trebuchet MS" w:eastAsia="Arial" w:hAnsi="Trebuchet MS"/>
          <w:color w:val="000000"/>
          <w:sz w:val="18"/>
          <w:szCs w:val="18"/>
          <w:lang w:eastAsia="zh-CN"/>
        </w:rPr>
        <w:t xml:space="preserve">- </w:t>
      </w:r>
      <w:r w:rsidR="009D7274" w:rsidRPr="006C74A8">
        <w:rPr>
          <w:rFonts w:ascii="Trebuchet MS" w:eastAsia="Arial" w:hAnsi="Trebuchet MS"/>
          <w:color w:val="000000"/>
          <w:sz w:val="18"/>
          <w:szCs w:val="18"/>
          <w:lang w:eastAsia="zh-CN"/>
        </w:rPr>
        <w:t>1.322.279,94</w:t>
      </w:r>
      <w:r w:rsidRPr="006C74A8">
        <w:rPr>
          <w:rFonts w:ascii="Trebuchet MS" w:eastAsia="Arial" w:hAnsi="Trebuchet MS"/>
          <w:color w:val="000000"/>
          <w:sz w:val="18"/>
          <w:szCs w:val="18"/>
          <w:lang w:eastAsia="zh-CN"/>
        </w:rPr>
        <w:t>, pari alla differenza tra le entrate accertate e le spese impegnate, come appresso indicato:</w:t>
      </w:r>
    </w:p>
    <w:p w14:paraId="649EC71D" w14:textId="77777777" w:rsidR="0025332B" w:rsidRPr="00D72750" w:rsidRDefault="0025332B" w:rsidP="0025332B">
      <w:pPr>
        <w:spacing w:after="0"/>
        <w:ind w:firstLine="0"/>
        <w:rPr>
          <w:rFonts w:ascii="Trebuchet MS" w:hAnsi="Trebuchet MS"/>
          <w:sz w:val="18"/>
          <w:szCs w:val="18"/>
        </w:rPr>
      </w:pPr>
    </w:p>
    <w:tbl>
      <w:tblPr>
        <w:tblW w:w="2480" w:type="pct"/>
        <w:jc w:val="center"/>
        <w:tblCellMar>
          <w:left w:w="70" w:type="dxa"/>
          <w:right w:w="70" w:type="dxa"/>
        </w:tblCellMar>
        <w:tblLook w:val="04A0" w:firstRow="1" w:lastRow="0" w:firstColumn="1" w:lastColumn="0" w:noHBand="0" w:noVBand="1"/>
      </w:tblPr>
      <w:tblGrid>
        <w:gridCol w:w="2784"/>
        <w:gridCol w:w="1987"/>
      </w:tblGrid>
      <w:tr w:rsidR="0025332B" w:rsidRPr="00D72750" w14:paraId="7A29F0EF" w14:textId="77777777" w:rsidTr="001B0177">
        <w:trPr>
          <w:trHeight w:val="262"/>
          <w:jc w:val="center"/>
        </w:trPr>
        <w:tc>
          <w:tcPr>
            <w:tcW w:w="6608" w:type="dxa"/>
            <w:tcBorders>
              <w:top w:val="single" w:sz="8" w:space="0" w:color="000000"/>
              <w:left w:val="single" w:sz="8" w:space="0" w:color="000000"/>
              <w:bottom w:val="single" w:sz="8" w:space="0" w:color="000000"/>
              <w:right w:val="single" w:sz="8" w:space="0" w:color="000000"/>
            </w:tcBorders>
            <w:shd w:val="clear" w:color="auto" w:fill="auto"/>
          </w:tcPr>
          <w:p w14:paraId="3A499A5F" w14:textId="77777777" w:rsidR="0025332B" w:rsidRPr="00D72750" w:rsidRDefault="0025332B" w:rsidP="001B0177">
            <w:pPr>
              <w:spacing w:after="0"/>
              <w:ind w:firstLine="0"/>
              <w:rPr>
                <w:rFonts w:ascii="Trebuchet MS" w:hAnsi="Trebuchet MS"/>
                <w:color w:val="000000"/>
                <w:sz w:val="18"/>
                <w:szCs w:val="18"/>
              </w:rPr>
            </w:pPr>
            <w:r w:rsidRPr="00D72750">
              <w:rPr>
                <w:rFonts w:ascii="Trebuchet MS" w:hAnsi="Trebuchet MS"/>
                <w:color w:val="000000"/>
                <w:sz w:val="18"/>
                <w:szCs w:val="18"/>
              </w:rPr>
              <w:t>TOTALE ENTRATE ACCERTATE</w:t>
            </w:r>
          </w:p>
        </w:tc>
        <w:tc>
          <w:tcPr>
            <w:tcW w:w="4829" w:type="dxa"/>
            <w:tcBorders>
              <w:top w:val="single" w:sz="8" w:space="0" w:color="000000"/>
              <w:left w:val="nil"/>
              <w:bottom w:val="single" w:sz="8" w:space="0" w:color="000000"/>
              <w:right w:val="single" w:sz="8" w:space="0" w:color="000000"/>
            </w:tcBorders>
            <w:shd w:val="clear" w:color="auto" w:fill="auto"/>
          </w:tcPr>
          <w:p w14:paraId="34B40B80" w14:textId="05DD5BF0" w:rsidR="0025332B" w:rsidRPr="00D72750" w:rsidRDefault="0025332B" w:rsidP="001B0177">
            <w:pPr>
              <w:spacing w:after="0"/>
              <w:ind w:firstLine="0"/>
              <w:jc w:val="right"/>
              <w:rPr>
                <w:rFonts w:ascii="Trebuchet MS" w:hAnsi="Trebuchet MS"/>
                <w:color w:val="000000"/>
                <w:sz w:val="18"/>
                <w:szCs w:val="18"/>
              </w:rPr>
            </w:pPr>
            <w:r w:rsidRPr="00D72750">
              <w:rPr>
                <w:rFonts w:ascii="Trebuchet MS" w:hAnsi="Trebuchet MS"/>
                <w:color w:val="000000"/>
                <w:sz w:val="18"/>
                <w:szCs w:val="18"/>
              </w:rPr>
              <w:t>4.562.418,15</w:t>
            </w:r>
          </w:p>
        </w:tc>
      </w:tr>
      <w:tr w:rsidR="0025332B" w:rsidRPr="00D72750" w14:paraId="55518B8B" w14:textId="77777777" w:rsidTr="001B0177">
        <w:trPr>
          <w:trHeight w:val="259"/>
          <w:jc w:val="center"/>
        </w:trPr>
        <w:tc>
          <w:tcPr>
            <w:tcW w:w="6608" w:type="dxa"/>
            <w:tcBorders>
              <w:top w:val="nil"/>
              <w:left w:val="single" w:sz="8" w:space="0" w:color="000000"/>
              <w:bottom w:val="single" w:sz="8" w:space="0" w:color="000000"/>
              <w:right w:val="single" w:sz="8" w:space="0" w:color="000000"/>
            </w:tcBorders>
            <w:shd w:val="clear" w:color="auto" w:fill="auto"/>
          </w:tcPr>
          <w:p w14:paraId="360CECF2" w14:textId="77777777" w:rsidR="0025332B" w:rsidRPr="00D72750" w:rsidRDefault="0025332B" w:rsidP="001B0177">
            <w:pPr>
              <w:spacing w:after="0"/>
              <w:ind w:firstLine="0"/>
              <w:rPr>
                <w:rFonts w:ascii="Trebuchet MS" w:hAnsi="Trebuchet MS"/>
                <w:color w:val="000000"/>
                <w:sz w:val="18"/>
                <w:szCs w:val="18"/>
              </w:rPr>
            </w:pPr>
            <w:r w:rsidRPr="00D72750">
              <w:rPr>
                <w:rFonts w:ascii="Trebuchet MS" w:hAnsi="Trebuchet MS"/>
                <w:color w:val="000000"/>
                <w:sz w:val="18"/>
                <w:szCs w:val="18"/>
              </w:rPr>
              <w:t>TOTALE USCITE IMPEGNATE</w:t>
            </w:r>
          </w:p>
        </w:tc>
        <w:tc>
          <w:tcPr>
            <w:tcW w:w="4829" w:type="dxa"/>
            <w:tcBorders>
              <w:top w:val="nil"/>
              <w:left w:val="nil"/>
              <w:bottom w:val="single" w:sz="8" w:space="0" w:color="000000"/>
              <w:right w:val="single" w:sz="8" w:space="0" w:color="000000"/>
            </w:tcBorders>
            <w:shd w:val="clear" w:color="auto" w:fill="auto"/>
          </w:tcPr>
          <w:p w14:paraId="28EADDF3" w14:textId="361EB250" w:rsidR="0025332B" w:rsidRPr="00D72750" w:rsidRDefault="0025332B" w:rsidP="001B0177">
            <w:pPr>
              <w:spacing w:after="0"/>
              <w:ind w:firstLine="0"/>
              <w:jc w:val="right"/>
              <w:rPr>
                <w:rFonts w:ascii="Trebuchet MS" w:hAnsi="Trebuchet MS"/>
                <w:color w:val="000000"/>
                <w:sz w:val="18"/>
                <w:szCs w:val="18"/>
              </w:rPr>
            </w:pPr>
            <w:r w:rsidRPr="00D72750">
              <w:rPr>
                <w:rFonts w:ascii="Trebuchet MS" w:hAnsi="Trebuchet MS"/>
                <w:color w:val="000000"/>
                <w:sz w:val="18"/>
                <w:szCs w:val="18"/>
              </w:rPr>
              <w:t>5.884.698,09</w:t>
            </w:r>
          </w:p>
        </w:tc>
      </w:tr>
      <w:tr w:rsidR="0025332B" w:rsidRPr="00A42154" w14:paraId="297BD8EE" w14:textId="77777777" w:rsidTr="001B0177">
        <w:trPr>
          <w:trHeight w:val="231"/>
          <w:jc w:val="center"/>
        </w:trPr>
        <w:tc>
          <w:tcPr>
            <w:tcW w:w="6608" w:type="dxa"/>
            <w:tcBorders>
              <w:top w:val="nil"/>
              <w:left w:val="single" w:sz="8" w:space="0" w:color="000000"/>
              <w:bottom w:val="single" w:sz="8" w:space="0" w:color="000000"/>
              <w:right w:val="single" w:sz="8" w:space="0" w:color="000000"/>
            </w:tcBorders>
            <w:shd w:val="clear" w:color="auto" w:fill="auto"/>
          </w:tcPr>
          <w:p w14:paraId="34632C4A" w14:textId="77777777" w:rsidR="0025332B" w:rsidRPr="00D72750" w:rsidRDefault="0025332B" w:rsidP="001B0177">
            <w:pPr>
              <w:spacing w:after="0"/>
              <w:ind w:firstLine="0"/>
              <w:rPr>
                <w:rFonts w:ascii="Trebuchet MS" w:hAnsi="Trebuchet MS"/>
                <w:b/>
                <w:bCs/>
                <w:color w:val="000000"/>
                <w:sz w:val="18"/>
                <w:szCs w:val="18"/>
              </w:rPr>
            </w:pPr>
            <w:r w:rsidRPr="00D72750">
              <w:rPr>
                <w:rFonts w:ascii="Trebuchet MS" w:hAnsi="Trebuchet MS"/>
                <w:b/>
                <w:bCs/>
                <w:color w:val="000000"/>
                <w:sz w:val="18"/>
                <w:szCs w:val="18"/>
              </w:rPr>
              <w:t>AVANZO/DISAVANZO DI COMPETENZA</w:t>
            </w:r>
          </w:p>
        </w:tc>
        <w:tc>
          <w:tcPr>
            <w:tcW w:w="4829" w:type="dxa"/>
            <w:tcBorders>
              <w:top w:val="nil"/>
              <w:left w:val="nil"/>
              <w:bottom w:val="single" w:sz="8" w:space="0" w:color="000000"/>
              <w:right w:val="single" w:sz="8" w:space="0" w:color="000000"/>
            </w:tcBorders>
            <w:shd w:val="clear" w:color="auto" w:fill="auto"/>
          </w:tcPr>
          <w:p w14:paraId="5BA6CFB9" w14:textId="7D39BBD4" w:rsidR="0025332B" w:rsidRPr="00D72750" w:rsidRDefault="0025332B" w:rsidP="001B0177">
            <w:pPr>
              <w:spacing w:after="0"/>
              <w:ind w:firstLine="0"/>
              <w:jc w:val="right"/>
              <w:rPr>
                <w:rFonts w:ascii="Trebuchet MS" w:hAnsi="Trebuchet MS"/>
                <w:b/>
                <w:bCs/>
                <w:color w:val="000000"/>
                <w:sz w:val="18"/>
                <w:szCs w:val="18"/>
              </w:rPr>
            </w:pPr>
            <w:r w:rsidRPr="00D72750">
              <w:rPr>
                <w:rFonts w:ascii="Trebuchet MS" w:hAnsi="Trebuchet MS"/>
                <w:b/>
                <w:bCs/>
                <w:sz w:val="18"/>
                <w:szCs w:val="18"/>
              </w:rPr>
              <w:t>-</w:t>
            </w:r>
            <w:r w:rsidR="000C181B" w:rsidRPr="00D72750">
              <w:rPr>
                <w:b/>
                <w:bCs/>
              </w:rPr>
              <w:t xml:space="preserve"> </w:t>
            </w:r>
            <w:r w:rsidR="000C181B" w:rsidRPr="00D72750">
              <w:rPr>
                <w:rFonts w:ascii="Trebuchet MS" w:hAnsi="Trebuchet MS"/>
                <w:b/>
                <w:bCs/>
                <w:sz w:val="18"/>
                <w:szCs w:val="18"/>
              </w:rPr>
              <w:t>1.322.279,94</w:t>
            </w:r>
          </w:p>
        </w:tc>
      </w:tr>
    </w:tbl>
    <w:p w14:paraId="0F3DEB72" w14:textId="77777777" w:rsidR="0025332B" w:rsidRPr="00A44D48" w:rsidRDefault="0025332B" w:rsidP="0025332B">
      <w:pPr>
        <w:ind w:firstLine="0"/>
        <w:rPr>
          <w:rFonts w:ascii="Trebuchet MS" w:hAnsi="Trebuchet MS"/>
          <w:sz w:val="24"/>
        </w:rPr>
      </w:pPr>
    </w:p>
    <w:p w14:paraId="099A4A8D" w14:textId="3DFF4C04" w:rsidR="006D1BC6" w:rsidRPr="00F10DFB" w:rsidRDefault="0025332B" w:rsidP="006D1BC6">
      <w:pPr>
        <w:ind w:firstLine="0"/>
        <w:rPr>
          <w:rFonts w:ascii="Trebuchet MS" w:hAnsi="Trebuchet MS"/>
          <w:sz w:val="18"/>
          <w:szCs w:val="18"/>
        </w:rPr>
      </w:pPr>
      <w:r w:rsidRPr="00F10DFB">
        <w:rPr>
          <w:rFonts w:ascii="Trebuchet MS" w:hAnsi="Trebuchet MS"/>
          <w:sz w:val="18"/>
          <w:szCs w:val="18"/>
        </w:rPr>
        <w:t xml:space="preserve">La previsioni iniziali delle entrate e delle uscite correnti, pari rispettivamente ad euro </w:t>
      </w:r>
      <w:r w:rsidR="0033469D" w:rsidRPr="00F10DFB">
        <w:rPr>
          <w:rFonts w:ascii="Trebuchet MS" w:hAnsi="Trebuchet MS"/>
          <w:sz w:val="18"/>
          <w:szCs w:val="18"/>
        </w:rPr>
        <w:t>2.413.345,60</w:t>
      </w:r>
      <w:r w:rsidRPr="00F10DFB">
        <w:rPr>
          <w:rFonts w:ascii="Trebuchet MS" w:hAnsi="Trebuchet MS"/>
          <w:sz w:val="18"/>
          <w:szCs w:val="18"/>
        </w:rPr>
        <w:t xml:space="preserve"> ed euro </w:t>
      </w:r>
      <w:r w:rsidR="0033469D" w:rsidRPr="00F10DFB">
        <w:rPr>
          <w:rFonts w:ascii="Trebuchet MS" w:hAnsi="Trebuchet MS"/>
          <w:sz w:val="18"/>
          <w:szCs w:val="18"/>
        </w:rPr>
        <w:t xml:space="preserve">2.529.365,60, </w:t>
      </w:r>
      <w:r w:rsidRPr="00F10DFB">
        <w:rPr>
          <w:rFonts w:ascii="Trebuchet MS" w:hAnsi="Trebuchet MS"/>
          <w:sz w:val="18"/>
          <w:szCs w:val="18"/>
        </w:rPr>
        <w:t>sono conformi con quelle indicate nel bilancio di previsione 202</w:t>
      </w:r>
      <w:r w:rsidR="00DC4C4B" w:rsidRPr="00F10DFB">
        <w:rPr>
          <w:rFonts w:ascii="Trebuchet MS" w:hAnsi="Trebuchet MS"/>
          <w:sz w:val="18"/>
          <w:szCs w:val="18"/>
        </w:rPr>
        <w:t>2</w:t>
      </w:r>
      <w:r w:rsidRPr="00F10DFB">
        <w:rPr>
          <w:rFonts w:ascii="Trebuchet MS" w:hAnsi="Trebuchet MS"/>
          <w:sz w:val="18"/>
          <w:szCs w:val="18"/>
        </w:rPr>
        <w:t>-202</w:t>
      </w:r>
      <w:r w:rsidR="00DC4C4B" w:rsidRPr="00F10DFB">
        <w:rPr>
          <w:rFonts w:ascii="Trebuchet MS" w:hAnsi="Trebuchet MS"/>
          <w:sz w:val="18"/>
          <w:szCs w:val="18"/>
        </w:rPr>
        <w:t xml:space="preserve">4 </w:t>
      </w:r>
      <w:r w:rsidRPr="00F10DFB">
        <w:rPr>
          <w:rFonts w:ascii="Trebuchet MS" w:hAnsi="Trebuchet MS"/>
          <w:sz w:val="18"/>
          <w:szCs w:val="18"/>
        </w:rPr>
        <w:t xml:space="preserve">adottato con Delibera del Consiglio di Amministrazione n. </w:t>
      </w:r>
      <w:r w:rsidR="009D7274" w:rsidRPr="00F10DFB">
        <w:rPr>
          <w:rFonts w:ascii="Trebuchet MS" w:hAnsi="Trebuchet MS"/>
          <w:sz w:val="18"/>
          <w:szCs w:val="18"/>
        </w:rPr>
        <w:t xml:space="preserve">8 </w:t>
      </w:r>
      <w:r w:rsidRPr="00F10DFB">
        <w:rPr>
          <w:rFonts w:ascii="Trebuchet MS" w:hAnsi="Trebuchet MS"/>
          <w:sz w:val="18"/>
          <w:szCs w:val="18"/>
        </w:rPr>
        <w:t xml:space="preserve">del </w:t>
      </w:r>
      <w:r w:rsidR="009D7274" w:rsidRPr="00F10DFB">
        <w:rPr>
          <w:rFonts w:ascii="Trebuchet MS" w:hAnsi="Trebuchet MS"/>
          <w:sz w:val="18"/>
          <w:szCs w:val="18"/>
        </w:rPr>
        <w:t>26/4/2022</w:t>
      </w:r>
      <w:r w:rsidRPr="00F10DFB">
        <w:rPr>
          <w:rFonts w:ascii="Trebuchet MS" w:hAnsi="Trebuchet MS"/>
          <w:sz w:val="18"/>
          <w:szCs w:val="18"/>
        </w:rPr>
        <w:t>, e approvato dal Dipartimento</w:t>
      </w:r>
      <w:r w:rsidR="0033469D" w:rsidRPr="00F10DFB">
        <w:rPr>
          <w:rFonts w:ascii="Trebuchet MS" w:hAnsi="Trebuchet MS"/>
          <w:sz w:val="18"/>
          <w:szCs w:val="18"/>
        </w:rPr>
        <w:t xml:space="preserve"> Regionale</w:t>
      </w:r>
      <w:r w:rsidRPr="00F10DFB">
        <w:rPr>
          <w:rFonts w:ascii="Trebuchet MS" w:hAnsi="Trebuchet MS"/>
          <w:sz w:val="18"/>
          <w:szCs w:val="18"/>
        </w:rPr>
        <w:t xml:space="preserve"> Istruzione con D</w:t>
      </w:r>
      <w:r w:rsidR="0033469D" w:rsidRPr="00F10DFB">
        <w:rPr>
          <w:rFonts w:ascii="Trebuchet MS" w:hAnsi="Trebuchet MS"/>
          <w:sz w:val="18"/>
          <w:szCs w:val="18"/>
        </w:rPr>
        <w:t>.</w:t>
      </w:r>
      <w:r w:rsidRPr="00F10DFB">
        <w:rPr>
          <w:rFonts w:ascii="Trebuchet MS" w:hAnsi="Trebuchet MS"/>
          <w:sz w:val="18"/>
          <w:szCs w:val="18"/>
        </w:rPr>
        <w:t>D</w:t>
      </w:r>
      <w:r w:rsidR="0033469D" w:rsidRPr="00F10DFB">
        <w:rPr>
          <w:rFonts w:ascii="Trebuchet MS" w:hAnsi="Trebuchet MS"/>
          <w:sz w:val="18"/>
          <w:szCs w:val="18"/>
        </w:rPr>
        <w:t>.</w:t>
      </w:r>
      <w:r w:rsidRPr="00F10DFB">
        <w:rPr>
          <w:rFonts w:ascii="Trebuchet MS" w:hAnsi="Trebuchet MS"/>
          <w:sz w:val="18"/>
          <w:szCs w:val="18"/>
        </w:rPr>
        <w:t>S</w:t>
      </w:r>
      <w:r w:rsidR="0033469D" w:rsidRPr="00F10DFB">
        <w:rPr>
          <w:rFonts w:ascii="Trebuchet MS" w:hAnsi="Trebuchet MS"/>
          <w:sz w:val="18"/>
          <w:szCs w:val="18"/>
        </w:rPr>
        <w:t>.</w:t>
      </w:r>
      <w:r w:rsidRPr="00F10DFB">
        <w:rPr>
          <w:rFonts w:ascii="Trebuchet MS" w:hAnsi="Trebuchet MS"/>
          <w:sz w:val="18"/>
          <w:szCs w:val="18"/>
        </w:rPr>
        <w:t xml:space="preserve"> </w:t>
      </w:r>
      <w:r w:rsidR="009D7274" w:rsidRPr="00F10DFB">
        <w:rPr>
          <w:rFonts w:ascii="Trebuchet MS" w:hAnsi="Trebuchet MS"/>
          <w:sz w:val="18"/>
          <w:szCs w:val="18"/>
        </w:rPr>
        <w:t>952</w:t>
      </w:r>
      <w:r w:rsidRPr="00F10DFB">
        <w:rPr>
          <w:rFonts w:ascii="Trebuchet MS" w:hAnsi="Trebuchet MS"/>
          <w:sz w:val="18"/>
          <w:szCs w:val="18"/>
        </w:rPr>
        <w:t xml:space="preserve"> del </w:t>
      </w:r>
      <w:r w:rsidR="009D7274" w:rsidRPr="00F10DFB">
        <w:rPr>
          <w:rFonts w:ascii="Trebuchet MS" w:hAnsi="Trebuchet MS"/>
          <w:sz w:val="18"/>
          <w:szCs w:val="18"/>
        </w:rPr>
        <w:t>27/04/2022</w:t>
      </w:r>
      <w:r w:rsidRPr="00F10DFB">
        <w:rPr>
          <w:rFonts w:ascii="Trebuchet MS" w:hAnsi="Trebuchet MS"/>
          <w:sz w:val="18"/>
          <w:szCs w:val="18"/>
        </w:rPr>
        <w:t>, e</w:t>
      </w:r>
      <w:r w:rsidR="0033469D" w:rsidRPr="00F10DFB">
        <w:rPr>
          <w:rFonts w:ascii="Trebuchet MS" w:hAnsi="Trebuchet MS"/>
          <w:sz w:val="18"/>
          <w:szCs w:val="18"/>
        </w:rPr>
        <w:t>d</w:t>
      </w:r>
      <w:r w:rsidRPr="00F10DFB">
        <w:rPr>
          <w:rFonts w:ascii="Trebuchet MS" w:hAnsi="Trebuchet MS"/>
          <w:sz w:val="18"/>
          <w:szCs w:val="18"/>
        </w:rPr>
        <w:t xml:space="preserve"> hanno subito complessivamente variazioni in aumento di competenz</w:t>
      </w:r>
      <w:r w:rsidR="0033469D" w:rsidRPr="00F10DFB">
        <w:rPr>
          <w:rFonts w:ascii="Trebuchet MS" w:hAnsi="Trebuchet MS"/>
          <w:sz w:val="18"/>
          <w:szCs w:val="18"/>
        </w:rPr>
        <w:t>a</w:t>
      </w:r>
      <w:r w:rsidRPr="00F10DFB">
        <w:rPr>
          <w:rFonts w:ascii="Trebuchet MS" w:hAnsi="Trebuchet MS"/>
          <w:sz w:val="18"/>
          <w:szCs w:val="18"/>
        </w:rPr>
        <w:t xml:space="preserve"> e di cassa</w:t>
      </w:r>
      <w:r w:rsidR="004E73CD">
        <w:rPr>
          <w:rFonts w:ascii="Trebuchet MS" w:hAnsi="Trebuchet MS"/>
          <w:sz w:val="18"/>
          <w:szCs w:val="18"/>
        </w:rPr>
        <w:t xml:space="preserve"> come di seguito specificato:</w:t>
      </w:r>
      <w:r w:rsidR="006D1BC6" w:rsidRPr="00F10DFB">
        <w:rPr>
          <w:rFonts w:ascii="Trebuchet MS" w:hAnsi="Trebuchet MS"/>
          <w:sz w:val="18"/>
          <w:szCs w:val="18"/>
        </w:rPr>
        <w:t xml:space="preserve"> </w:t>
      </w:r>
    </w:p>
    <w:p w14:paraId="63FFF4CB" w14:textId="39E655C7" w:rsidR="006D1BC6" w:rsidRPr="00F10DFB" w:rsidRDefault="0025332B" w:rsidP="006D1BC6">
      <w:pPr>
        <w:pStyle w:val="Paragrafoelenco"/>
        <w:numPr>
          <w:ilvl w:val="0"/>
          <w:numId w:val="27"/>
        </w:numPr>
        <w:rPr>
          <w:rFonts w:ascii="Trebuchet MS" w:hAnsi="Trebuchet MS"/>
          <w:sz w:val="18"/>
          <w:szCs w:val="18"/>
        </w:rPr>
      </w:pPr>
      <w:r w:rsidRPr="00F10DFB">
        <w:rPr>
          <w:rFonts w:ascii="Trebuchet MS" w:hAnsi="Trebuchet MS"/>
          <w:sz w:val="18"/>
          <w:szCs w:val="18"/>
        </w:rPr>
        <w:t xml:space="preserve">prima con la variazione di bilancio di cui alla delibera </w:t>
      </w:r>
      <w:r w:rsidR="00C27CBC" w:rsidRPr="00F10DFB">
        <w:rPr>
          <w:rFonts w:ascii="Trebuchet MS" w:hAnsi="Trebuchet MS"/>
          <w:sz w:val="18"/>
          <w:szCs w:val="18"/>
        </w:rPr>
        <w:t>22</w:t>
      </w:r>
      <w:r w:rsidRPr="00F10DFB">
        <w:rPr>
          <w:rFonts w:ascii="Trebuchet MS" w:hAnsi="Trebuchet MS"/>
          <w:sz w:val="18"/>
          <w:szCs w:val="18"/>
        </w:rPr>
        <w:t xml:space="preserve"> del </w:t>
      </w:r>
      <w:r w:rsidR="00004BCA" w:rsidRPr="00F10DFB">
        <w:rPr>
          <w:rFonts w:ascii="Trebuchet MS" w:hAnsi="Trebuchet MS"/>
          <w:sz w:val="18"/>
          <w:szCs w:val="18"/>
        </w:rPr>
        <w:t>12/08/2022</w:t>
      </w:r>
      <w:r w:rsidRPr="00F10DFB">
        <w:rPr>
          <w:rFonts w:ascii="Trebuchet MS" w:hAnsi="Trebuchet MS"/>
          <w:sz w:val="18"/>
          <w:szCs w:val="18"/>
        </w:rPr>
        <w:t xml:space="preserve"> approvata con DDS n. </w:t>
      </w:r>
      <w:r w:rsidR="00541AEB" w:rsidRPr="00F10DFB">
        <w:rPr>
          <w:rFonts w:ascii="Trebuchet MS" w:hAnsi="Trebuchet MS"/>
          <w:sz w:val="18"/>
          <w:szCs w:val="18"/>
        </w:rPr>
        <w:t>1652 del 09/09/2022</w:t>
      </w:r>
      <w:r w:rsidR="006D1BC6" w:rsidRPr="00F10DFB">
        <w:rPr>
          <w:rFonts w:ascii="Trebuchet MS" w:hAnsi="Trebuchet MS"/>
          <w:sz w:val="18"/>
          <w:szCs w:val="18"/>
        </w:rPr>
        <w:t xml:space="preserve"> (variazione in aumento, sia in entrata che in uscita, </w:t>
      </w:r>
      <w:r w:rsidR="006D1BC6" w:rsidRPr="001A13D9">
        <w:rPr>
          <w:rFonts w:ascii="Trebuchet MS" w:hAnsi="Trebuchet MS"/>
          <w:sz w:val="18"/>
          <w:szCs w:val="18"/>
        </w:rPr>
        <w:t>dell’importo complessivo di € 2.727.883,01 relativo all’applicazione dell’avanzo di amministrazione per finanziarie spesa corrente</w:t>
      </w:r>
      <w:r w:rsidR="006D1BC6" w:rsidRPr="001A13D9">
        <w:rPr>
          <w:rFonts w:ascii="Trebuchet MS" w:hAnsi="Trebuchet MS"/>
          <w:color w:val="FF0000"/>
          <w:sz w:val="18"/>
          <w:szCs w:val="18"/>
        </w:rPr>
        <w:t xml:space="preserve"> </w:t>
      </w:r>
      <w:r w:rsidR="006D1BC6" w:rsidRPr="001A13D9">
        <w:rPr>
          <w:rFonts w:ascii="Trebuchet MS" w:hAnsi="Trebuchet MS"/>
          <w:sz w:val="18"/>
          <w:szCs w:val="18"/>
        </w:rPr>
        <w:t>e, nello specifico, erogazione di borse di studio, utenze, spese per pulizia e vi</w:t>
      </w:r>
      <w:r w:rsidR="006D1BC6" w:rsidRPr="00F10DFB">
        <w:rPr>
          <w:rFonts w:ascii="Trebuchet MS" w:hAnsi="Trebuchet MS"/>
          <w:sz w:val="18"/>
          <w:szCs w:val="18"/>
        </w:rPr>
        <w:t xml:space="preserve">gilanza, canone di locazione residenza universitaria, spese ANAC, tributi ed attività culturali) </w:t>
      </w:r>
      <w:r w:rsidRPr="00F10DFB">
        <w:rPr>
          <w:rFonts w:ascii="Trebuchet MS" w:hAnsi="Trebuchet MS"/>
          <w:sz w:val="18"/>
          <w:szCs w:val="18"/>
        </w:rPr>
        <w:t xml:space="preserve">  </w:t>
      </w:r>
    </w:p>
    <w:p w14:paraId="65BA123E" w14:textId="07AD298A" w:rsidR="00541AEB" w:rsidRPr="00F10DFB" w:rsidRDefault="0025332B" w:rsidP="006D1BC6">
      <w:pPr>
        <w:pStyle w:val="Paragrafoelenco"/>
        <w:numPr>
          <w:ilvl w:val="0"/>
          <w:numId w:val="27"/>
        </w:numPr>
        <w:rPr>
          <w:rFonts w:ascii="Trebuchet MS" w:hAnsi="Trebuchet MS"/>
          <w:sz w:val="18"/>
          <w:szCs w:val="18"/>
        </w:rPr>
      </w:pPr>
      <w:r w:rsidRPr="00F10DFB">
        <w:rPr>
          <w:rFonts w:ascii="Trebuchet MS" w:hAnsi="Trebuchet MS"/>
          <w:sz w:val="18"/>
          <w:szCs w:val="18"/>
        </w:rPr>
        <w:t xml:space="preserve">e successivamente </w:t>
      </w:r>
      <w:r w:rsidR="006D1BC6" w:rsidRPr="00F10DFB">
        <w:rPr>
          <w:rFonts w:ascii="Trebuchet MS" w:hAnsi="Trebuchet MS"/>
          <w:sz w:val="18"/>
          <w:szCs w:val="18"/>
        </w:rPr>
        <w:t>con</w:t>
      </w:r>
      <w:r w:rsidRPr="00F10DFB">
        <w:rPr>
          <w:rFonts w:ascii="Trebuchet MS" w:hAnsi="Trebuchet MS"/>
          <w:sz w:val="18"/>
          <w:szCs w:val="18"/>
        </w:rPr>
        <w:t xml:space="preserve"> variazioni sia in entrata che in uscita, a seguito dell’assegnazione da parte del</w:t>
      </w:r>
      <w:r w:rsidR="00004BCA" w:rsidRPr="00F10DFB">
        <w:rPr>
          <w:rFonts w:ascii="Trebuchet MS" w:hAnsi="Trebuchet MS"/>
          <w:sz w:val="18"/>
          <w:szCs w:val="18"/>
        </w:rPr>
        <w:t xml:space="preserve"> Ministero dell’Università e della Ricerca di somme di cui ai fondo FIS, PON FIS e PNRR-FIS</w:t>
      </w:r>
      <w:r w:rsidR="006D1BC6" w:rsidRPr="00F10DFB">
        <w:rPr>
          <w:rFonts w:ascii="Trebuchet MS" w:hAnsi="Trebuchet MS"/>
          <w:sz w:val="18"/>
          <w:szCs w:val="18"/>
        </w:rPr>
        <w:t xml:space="preserve"> (</w:t>
      </w:r>
      <w:r w:rsidR="00FB0B1D" w:rsidRPr="00F10DFB">
        <w:rPr>
          <w:rFonts w:ascii="Trebuchet MS" w:hAnsi="Trebuchet MS"/>
          <w:sz w:val="18"/>
          <w:szCs w:val="18"/>
        </w:rPr>
        <w:t xml:space="preserve">nello specifico </w:t>
      </w:r>
      <w:r w:rsidR="006D1BC6" w:rsidRPr="00F10DFB">
        <w:rPr>
          <w:rFonts w:ascii="Trebuchet MS" w:hAnsi="Trebuchet MS"/>
          <w:sz w:val="18"/>
          <w:szCs w:val="18"/>
        </w:rPr>
        <w:t xml:space="preserve">variazione in diminuzione </w:t>
      </w:r>
      <w:r w:rsidR="006D1BC6" w:rsidRPr="00F10DFB">
        <w:rPr>
          <w:rFonts w:ascii="Trebuchet MS" w:hAnsi="Trebuchet MS"/>
          <w:bCs/>
          <w:sz w:val="18"/>
          <w:szCs w:val="18"/>
        </w:rPr>
        <w:t xml:space="preserve">dell’importo di € 185.987,14 relativo alla minore assegnazione da parte del MUR del FIS 2022, variazioni in aumento dell’importo di € 372.666,70 relativo all’assegnazione da parte del MUR del Fondo FON FIS 2022, variazioni in aumento dell’importo di € 824.233,80 relativo all’assegnazione da parte del MUR del Fondo PNRR FIS 2022) </w:t>
      </w:r>
      <w:r w:rsidR="00004BCA" w:rsidRPr="00F10DFB">
        <w:rPr>
          <w:rFonts w:ascii="Trebuchet MS" w:hAnsi="Trebuchet MS"/>
          <w:sz w:val="18"/>
          <w:szCs w:val="18"/>
        </w:rPr>
        <w:t>come comunicato con la nota prot. 51452 del 14/11/2022 dal Servizio 5 del Dipartimento Istruzione del</w:t>
      </w:r>
      <w:r w:rsidRPr="00F10DFB">
        <w:rPr>
          <w:rFonts w:ascii="Trebuchet MS" w:hAnsi="Trebuchet MS"/>
          <w:sz w:val="18"/>
          <w:szCs w:val="18"/>
        </w:rPr>
        <w:t>la Regione Siciliana</w:t>
      </w:r>
      <w:r w:rsidR="006D1BC6" w:rsidRPr="00F10DFB">
        <w:rPr>
          <w:rFonts w:ascii="Trebuchet MS" w:hAnsi="Trebuchet MS"/>
          <w:sz w:val="18"/>
          <w:szCs w:val="18"/>
        </w:rPr>
        <w:t>.</w:t>
      </w:r>
      <w:r w:rsidRPr="00F10DFB">
        <w:rPr>
          <w:rFonts w:ascii="Trebuchet MS" w:hAnsi="Trebuchet MS"/>
          <w:sz w:val="18"/>
          <w:szCs w:val="18"/>
        </w:rPr>
        <w:t xml:space="preserve"> </w:t>
      </w:r>
      <w:r w:rsidR="006D1BC6" w:rsidRPr="00F10DFB">
        <w:rPr>
          <w:rFonts w:ascii="Trebuchet MS" w:hAnsi="Trebuchet MS"/>
          <w:sz w:val="18"/>
          <w:szCs w:val="18"/>
        </w:rPr>
        <w:t xml:space="preserve">Quest’ultima </w:t>
      </w:r>
      <w:r w:rsidRPr="00F10DFB">
        <w:rPr>
          <w:rFonts w:ascii="Trebuchet MS" w:hAnsi="Trebuchet MS"/>
          <w:sz w:val="18"/>
          <w:szCs w:val="18"/>
        </w:rPr>
        <w:t xml:space="preserve">proposta di variazione è stata trasmessa a questo Collegio con prot. </w:t>
      </w:r>
      <w:r w:rsidR="00004BCA" w:rsidRPr="00F10DFB">
        <w:rPr>
          <w:rFonts w:ascii="Trebuchet MS" w:hAnsi="Trebuchet MS"/>
          <w:sz w:val="18"/>
          <w:szCs w:val="18"/>
        </w:rPr>
        <w:t>8267</w:t>
      </w:r>
      <w:r w:rsidRPr="00F10DFB">
        <w:rPr>
          <w:rFonts w:ascii="Trebuchet MS" w:hAnsi="Trebuchet MS"/>
          <w:sz w:val="18"/>
          <w:szCs w:val="18"/>
        </w:rPr>
        <w:t xml:space="preserve"> del </w:t>
      </w:r>
      <w:r w:rsidR="00004BCA" w:rsidRPr="00F10DFB">
        <w:rPr>
          <w:rFonts w:ascii="Trebuchet MS" w:hAnsi="Trebuchet MS"/>
          <w:sz w:val="18"/>
          <w:szCs w:val="18"/>
        </w:rPr>
        <w:t>21/11/2022</w:t>
      </w:r>
      <w:r w:rsidRPr="00F10DFB">
        <w:rPr>
          <w:rFonts w:ascii="Trebuchet MS" w:hAnsi="Trebuchet MS"/>
          <w:sz w:val="18"/>
          <w:szCs w:val="18"/>
        </w:rPr>
        <w:t xml:space="preserve"> per la quale il Collegio ha espresso parere favorevole con verbale n. </w:t>
      </w:r>
      <w:r w:rsidR="00004BCA" w:rsidRPr="00F10DFB">
        <w:rPr>
          <w:rFonts w:ascii="Trebuchet MS" w:hAnsi="Trebuchet MS"/>
          <w:sz w:val="18"/>
          <w:szCs w:val="18"/>
        </w:rPr>
        <w:t xml:space="preserve">17/2022 </w:t>
      </w:r>
      <w:r w:rsidRPr="00F10DFB">
        <w:rPr>
          <w:rFonts w:ascii="Trebuchet MS" w:hAnsi="Trebuchet MS"/>
          <w:sz w:val="18"/>
          <w:szCs w:val="18"/>
        </w:rPr>
        <w:t xml:space="preserve">del </w:t>
      </w:r>
      <w:r w:rsidR="00004BCA" w:rsidRPr="00F10DFB">
        <w:rPr>
          <w:rFonts w:ascii="Trebuchet MS" w:hAnsi="Trebuchet MS"/>
          <w:sz w:val="18"/>
          <w:szCs w:val="18"/>
        </w:rPr>
        <w:t>24/11/2022</w:t>
      </w:r>
      <w:r w:rsidRPr="00F10DFB">
        <w:rPr>
          <w:rFonts w:ascii="Trebuchet MS" w:hAnsi="Trebuchet MS"/>
          <w:sz w:val="18"/>
          <w:szCs w:val="18"/>
        </w:rPr>
        <w:t xml:space="preserve"> e approvat</w:t>
      </w:r>
      <w:r w:rsidR="00004BCA" w:rsidRPr="00F10DFB">
        <w:rPr>
          <w:rFonts w:ascii="Trebuchet MS" w:hAnsi="Trebuchet MS"/>
          <w:sz w:val="18"/>
          <w:szCs w:val="18"/>
        </w:rPr>
        <w:t xml:space="preserve">o </w:t>
      </w:r>
      <w:r w:rsidRPr="00F10DFB">
        <w:rPr>
          <w:rFonts w:ascii="Trebuchet MS" w:hAnsi="Trebuchet MS"/>
          <w:sz w:val="18"/>
          <w:szCs w:val="18"/>
        </w:rPr>
        <w:t xml:space="preserve">con </w:t>
      </w:r>
      <w:r w:rsidR="00004BCA" w:rsidRPr="00F10DFB">
        <w:rPr>
          <w:rFonts w:ascii="Trebuchet MS" w:hAnsi="Trebuchet MS"/>
          <w:sz w:val="18"/>
          <w:szCs w:val="18"/>
        </w:rPr>
        <w:t xml:space="preserve">DDS </w:t>
      </w:r>
      <w:r w:rsidRPr="00F10DFB">
        <w:rPr>
          <w:rFonts w:ascii="Trebuchet MS" w:hAnsi="Trebuchet MS"/>
          <w:sz w:val="18"/>
          <w:szCs w:val="18"/>
        </w:rPr>
        <w:t xml:space="preserve">n. </w:t>
      </w:r>
      <w:r w:rsidR="00004BCA" w:rsidRPr="00F10DFB">
        <w:rPr>
          <w:rFonts w:ascii="Trebuchet MS" w:hAnsi="Trebuchet MS"/>
          <w:sz w:val="18"/>
          <w:szCs w:val="18"/>
        </w:rPr>
        <w:t>2524</w:t>
      </w:r>
      <w:r w:rsidRPr="00F10DFB">
        <w:rPr>
          <w:rFonts w:ascii="Trebuchet MS" w:hAnsi="Trebuchet MS"/>
          <w:sz w:val="18"/>
          <w:szCs w:val="18"/>
        </w:rPr>
        <w:t xml:space="preserve"> del </w:t>
      </w:r>
      <w:r w:rsidR="00004BCA" w:rsidRPr="00F10DFB">
        <w:rPr>
          <w:rFonts w:ascii="Trebuchet MS" w:hAnsi="Trebuchet MS"/>
          <w:sz w:val="18"/>
          <w:szCs w:val="18"/>
        </w:rPr>
        <w:t>02/12/202</w:t>
      </w:r>
      <w:r w:rsidR="00541AEB" w:rsidRPr="00F10DFB">
        <w:rPr>
          <w:rFonts w:ascii="Trebuchet MS" w:hAnsi="Trebuchet MS"/>
          <w:sz w:val="18"/>
          <w:szCs w:val="18"/>
        </w:rPr>
        <w:t xml:space="preserve">2, </w:t>
      </w:r>
    </w:p>
    <w:p w14:paraId="3EA96BB8" w14:textId="4168A28A" w:rsidR="0033469D" w:rsidRPr="00F10DFB" w:rsidRDefault="00FB0B1D" w:rsidP="0025332B">
      <w:pPr>
        <w:ind w:firstLine="0"/>
        <w:rPr>
          <w:rFonts w:ascii="Trebuchet MS" w:hAnsi="Trebuchet MS"/>
          <w:sz w:val="18"/>
          <w:szCs w:val="18"/>
        </w:rPr>
      </w:pPr>
      <w:r w:rsidRPr="00F10DFB">
        <w:rPr>
          <w:rFonts w:ascii="Trebuchet MS" w:hAnsi="Trebuchet MS"/>
          <w:sz w:val="18"/>
          <w:szCs w:val="18"/>
        </w:rPr>
        <w:t>I</w:t>
      </w:r>
      <w:r w:rsidR="00541AEB" w:rsidRPr="00F10DFB">
        <w:rPr>
          <w:rFonts w:ascii="Trebuchet MS" w:hAnsi="Trebuchet MS"/>
          <w:sz w:val="18"/>
          <w:szCs w:val="18"/>
        </w:rPr>
        <w:t>l</w:t>
      </w:r>
      <w:r w:rsidR="0025332B" w:rsidRPr="00F10DFB">
        <w:rPr>
          <w:rFonts w:ascii="Trebuchet MS" w:hAnsi="Trebuchet MS"/>
          <w:sz w:val="18"/>
          <w:szCs w:val="18"/>
        </w:rPr>
        <w:t xml:space="preserve"> totale </w:t>
      </w:r>
      <w:r w:rsidR="00541AEB" w:rsidRPr="00F10DFB">
        <w:rPr>
          <w:rFonts w:ascii="Trebuchet MS" w:hAnsi="Trebuchet MS"/>
          <w:sz w:val="18"/>
          <w:szCs w:val="18"/>
        </w:rPr>
        <w:t xml:space="preserve">complessivo </w:t>
      </w:r>
      <w:r w:rsidR="0025332B" w:rsidRPr="00F10DFB">
        <w:rPr>
          <w:rFonts w:ascii="Trebuchet MS" w:hAnsi="Trebuchet MS"/>
          <w:sz w:val="18"/>
          <w:szCs w:val="18"/>
        </w:rPr>
        <w:t>definitivo</w:t>
      </w:r>
      <w:r w:rsidRPr="00F10DFB">
        <w:rPr>
          <w:rFonts w:ascii="Trebuchet MS" w:hAnsi="Trebuchet MS"/>
          <w:sz w:val="18"/>
          <w:szCs w:val="18"/>
        </w:rPr>
        <w:t xml:space="preserve"> delle entrate e delle uscite correnti</w:t>
      </w:r>
      <w:r w:rsidR="0025332B" w:rsidRPr="00F10DFB">
        <w:rPr>
          <w:rFonts w:ascii="Trebuchet MS" w:hAnsi="Trebuchet MS"/>
          <w:sz w:val="18"/>
          <w:szCs w:val="18"/>
        </w:rPr>
        <w:t xml:space="preserve"> è quello risultante nelle previsioni d</w:t>
      </w:r>
      <w:r w:rsidRPr="00F10DFB">
        <w:rPr>
          <w:rFonts w:ascii="Trebuchet MS" w:hAnsi="Trebuchet MS"/>
          <w:sz w:val="18"/>
          <w:szCs w:val="18"/>
        </w:rPr>
        <w:t>efinitive di</w:t>
      </w:r>
      <w:r w:rsidR="0025332B" w:rsidRPr="00F10DFB">
        <w:rPr>
          <w:rFonts w:ascii="Trebuchet MS" w:hAnsi="Trebuchet MS"/>
          <w:sz w:val="18"/>
          <w:szCs w:val="18"/>
        </w:rPr>
        <w:t xml:space="preserve"> competenza </w:t>
      </w:r>
      <w:r w:rsidRPr="00F10DFB">
        <w:rPr>
          <w:rFonts w:ascii="Trebuchet MS" w:hAnsi="Trebuchet MS"/>
          <w:sz w:val="18"/>
          <w:szCs w:val="18"/>
        </w:rPr>
        <w:t>indicate nel</w:t>
      </w:r>
      <w:r w:rsidR="0025332B" w:rsidRPr="00F10DFB">
        <w:rPr>
          <w:rFonts w:ascii="Trebuchet MS" w:hAnsi="Trebuchet MS"/>
          <w:sz w:val="18"/>
          <w:szCs w:val="18"/>
        </w:rPr>
        <w:t xml:space="preserve"> rendiconto</w:t>
      </w:r>
      <w:r w:rsidRPr="00F10DFB">
        <w:rPr>
          <w:rFonts w:ascii="Trebuchet MS" w:hAnsi="Trebuchet MS"/>
          <w:sz w:val="18"/>
          <w:szCs w:val="18"/>
        </w:rPr>
        <w:t xml:space="preserve"> 2022</w:t>
      </w:r>
      <w:r w:rsidR="0025332B" w:rsidRPr="00F10DFB">
        <w:rPr>
          <w:rFonts w:ascii="Trebuchet MS" w:hAnsi="Trebuchet MS"/>
          <w:sz w:val="18"/>
          <w:szCs w:val="18"/>
        </w:rPr>
        <w:t xml:space="preserve"> </w:t>
      </w:r>
      <w:r w:rsidR="0033469D" w:rsidRPr="00F10DFB">
        <w:rPr>
          <w:rFonts w:ascii="Trebuchet MS" w:hAnsi="Trebuchet MS"/>
          <w:sz w:val="18"/>
          <w:szCs w:val="18"/>
        </w:rPr>
        <w:t>pari rispettivamente ad euro 3.424.258,96 ed euro 6.268.161,97</w:t>
      </w:r>
      <w:r w:rsidRPr="00F10DFB">
        <w:rPr>
          <w:rFonts w:ascii="Trebuchet MS" w:hAnsi="Trebuchet MS"/>
          <w:sz w:val="18"/>
          <w:szCs w:val="18"/>
        </w:rPr>
        <w:t>.</w:t>
      </w:r>
    </w:p>
    <w:p w14:paraId="028142D4" w14:textId="2915BDA2" w:rsidR="008E7368" w:rsidRPr="00C772AE" w:rsidRDefault="008E7368" w:rsidP="008E7368">
      <w:pPr>
        <w:ind w:firstLine="0"/>
        <w:rPr>
          <w:rFonts w:ascii="Trebuchet MS" w:hAnsi="Trebuchet MS"/>
          <w:b/>
          <w:bCs/>
          <w:i/>
          <w:iCs/>
          <w:sz w:val="18"/>
          <w:szCs w:val="18"/>
          <w:u w:val="single"/>
        </w:rPr>
      </w:pPr>
      <w:r w:rsidRPr="008E7368">
        <w:rPr>
          <w:rFonts w:ascii="Trebuchet MS" w:hAnsi="Trebuchet MS"/>
          <w:sz w:val="18"/>
          <w:szCs w:val="18"/>
        </w:rPr>
        <w:t>In merito al disavanzo finanziario di competenza di euro - 1.322.279,94</w:t>
      </w:r>
      <w:r>
        <w:rPr>
          <w:rFonts w:ascii="Trebuchet MS" w:hAnsi="Trebuchet MS"/>
          <w:sz w:val="18"/>
          <w:szCs w:val="18"/>
        </w:rPr>
        <w:t xml:space="preserve"> questo Organo di Controllo con pec del 23/11/2023 ha richiesto all’Ente </w:t>
      </w:r>
      <w:r w:rsidR="00C772AE">
        <w:rPr>
          <w:rFonts w:ascii="Trebuchet MS" w:hAnsi="Trebuchet MS"/>
          <w:sz w:val="18"/>
          <w:szCs w:val="18"/>
        </w:rPr>
        <w:t>di fornire adeguata motivazione. Con riposta del 24/11/2023 l’Ente scrive</w:t>
      </w:r>
      <w:r>
        <w:rPr>
          <w:rFonts w:ascii="Trebuchet MS" w:hAnsi="Trebuchet MS"/>
          <w:sz w:val="18"/>
          <w:szCs w:val="18"/>
        </w:rPr>
        <w:t xml:space="preserve">: </w:t>
      </w:r>
      <w:r w:rsidRPr="00AB3AFA">
        <w:rPr>
          <w:rFonts w:ascii="Trebuchet MS" w:hAnsi="Trebuchet MS"/>
          <w:i/>
          <w:iCs/>
          <w:sz w:val="18"/>
          <w:szCs w:val="18"/>
        </w:rPr>
        <w:t>“</w:t>
      </w:r>
      <w:r w:rsidR="00C772AE">
        <w:rPr>
          <w:rFonts w:ascii="Trebuchet MS" w:hAnsi="Trebuchet MS"/>
          <w:i/>
          <w:iCs/>
          <w:sz w:val="18"/>
          <w:szCs w:val="18"/>
        </w:rPr>
        <w:t>…</w:t>
      </w:r>
      <w:r w:rsidRPr="00AB3AFA">
        <w:rPr>
          <w:rFonts w:ascii="Trebuchet MS" w:hAnsi="Trebuchet MS"/>
          <w:i/>
          <w:iCs/>
          <w:sz w:val="18"/>
          <w:szCs w:val="18"/>
        </w:rPr>
        <w:t xml:space="preserve"> il disavanzo finanziario di competenza, per l’anno 2022 è il risultato derivante dal sostenimento, in termini economici, di costi maggiori rispetto ai ricavi, a cui corrisponde una uscita finanziaria relativa a spese impegnate in misura maggiore rispetto agli accertamenti in entrata</w:t>
      </w:r>
      <w:r w:rsidRPr="00C772AE">
        <w:rPr>
          <w:rFonts w:ascii="Trebuchet MS" w:hAnsi="Trebuchet MS"/>
          <w:b/>
          <w:bCs/>
          <w:i/>
          <w:iCs/>
          <w:sz w:val="18"/>
          <w:szCs w:val="18"/>
          <w:u w:val="single"/>
        </w:rPr>
        <w:t xml:space="preserve">. Tutto ciò in virtù della erogazione di borse di studio in misura maggiore rispetto ai trasferimenti attesi, e per i quali è stato utilizzato l’avanzo di amministrazione al fine di trovare adeguata copertura al fine di raggiungere l’obiettivo del 100% delle assegnazioni”.  </w:t>
      </w:r>
    </w:p>
    <w:p w14:paraId="73DB0AB8" w14:textId="33ED5FD6" w:rsidR="008E7368" w:rsidRPr="008E7368" w:rsidRDefault="008E7368" w:rsidP="0025332B">
      <w:pPr>
        <w:ind w:firstLine="0"/>
        <w:rPr>
          <w:rFonts w:ascii="Trebuchet MS" w:hAnsi="Trebuchet MS"/>
          <w:sz w:val="18"/>
          <w:szCs w:val="18"/>
        </w:rPr>
      </w:pPr>
    </w:p>
    <w:p w14:paraId="68EDADFF" w14:textId="77777777" w:rsidR="0033469D" w:rsidRDefault="0033469D" w:rsidP="0025332B">
      <w:pPr>
        <w:ind w:firstLine="0"/>
        <w:rPr>
          <w:rFonts w:ascii="Trebuchet MS" w:hAnsi="Trebuchet MS"/>
          <w:sz w:val="24"/>
        </w:rPr>
      </w:pPr>
    </w:p>
    <w:p w14:paraId="7358CBB2" w14:textId="77777777" w:rsidR="00B15C4B" w:rsidRPr="00A44D48" w:rsidRDefault="00B15C4B" w:rsidP="00B15C4B">
      <w:pPr>
        <w:spacing w:after="0" w:line="360" w:lineRule="auto"/>
        <w:ind w:firstLine="0"/>
        <w:rPr>
          <w:rFonts w:ascii="Trebuchet MS" w:hAnsi="Trebuchet MS"/>
          <w:b/>
          <w:sz w:val="24"/>
        </w:rPr>
      </w:pPr>
      <w:r w:rsidRPr="00A44D48">
        <w:rPr>
          <w:rFonts w:ascii="Trebuchet MS" w:hAnsi="Trebuchet MS"/>
          <w:b/>
          <w:sz w:val="24"/>
        </w:rPr>
        <w:t xml:space="preserve">ESAME DELLA GESTIONE DI COMPETENZA </w:t>
      </w:r>
    </w:p>
    <w:p w14:paraId="641CD8A0" w14:textId="77777777" w:rsidR="00BD11D4" w:rsidRDefault="00BD11D4" w:rsidP="00B15C4B">
      <w:pPr>
        <w:spacing w:after="0" w:line="360" w:lineRule="auto"/>
        <w:ind w:firstLine="0"/>
        <w:rPr>
          <w:rFonts w:ascii="Trebuchet MS" w:hAnsi="Trebuchet MS"/>
          <w:b/>
          <w:sz w:val="24"/>
        </w:rPr>
      </w:pPr>
    </w:p>
    <w:p w14:paraId="6F657904" w14:textId="2D24494D" w:rsidR="00B15C4B" w:rsidRPr="00C4667D" w:rsidRDefault="00B15C4B" w:rsidP="00B15C4B">
      <w:pPr>
        <w:spacing w:after="0" w:line="360" w:lineRule="auto"/>
        <w:ind w:firstLine="0"/>
        <w:rPr>
          <w:rFonts w:ascii="Trebuchet MS" w:hAnsi="Trebuchet MS"/>
          <w:b/>
          <w:sz w:val="24"/>
        </w:rPr>
      </w:pPr>
      <w:r w:rsidRPr="00C4667D">
        <w:rPr>
          <w:rFonts w:ascii="Trebuchet MS" w:hAnsi="Trebuchet MS"/>
          <w:b/>
          <w:sz w:val="24"/>
        </w:rPr>
        <w:t>ENTRATE CORRENTI</w:t>
      </w:r>
    </w:p>
    <w:p w14:paraId="22E06F1D" w14:textId="77777777" w:rsidR="00B15C4B" w:rsidRPr="00C4667D" w:rsidRDefault="00B15C4B" w:rsidP="00B15C4B">
      <w:pPr>
        <w:ind w:firstLine="0"/>
        <w:rPr>
          <w:rFonts w:ascii="Trebuchet MS" w:hAnsi="Trebuchet MS"/>
          <w:sz w:val="24"/>
        </w:rPr>
      </w:pPr>
      <w:r w:rsidRPr="00C4667D">
        <w:rPr>
          <w:rFonts w:ascii="Trebuchet MS" w:hAnsi="Trebuchet MS"/>
          <w:sz w:val="24"/>
        </w:rPr>
        <w:t>Le entrate correnti accertate, al netto delle partite di giro, sono costituite da:</w:t>
      </w:r>
    </w:p>
    <w:p w14:paraId="17136B4D" w14:textId="77777777" w:rsidR="00B15C4B" w:rsidRPr="00C4667D" w:rsidRDefault="00B15C4B" w:rsidP="00B15C4B">
      <w:pPr>
        <w:ind w:firstLine="0"/>
        <w:rPr>
          <w:rFonts w:ascii="Trebuchet MS" w:hAnsi="Trebuchet MS"/>
          <w:sz w:val="24"/>
        </w:rPr>
      </w:pPr>
    </w:p>
    <w:tbl>
      <w:tblPr>
        <w:tblW w:w="3617" w:type="pct"/>
        <w:jc w:val="center"/>
        <w:tblCellMar>
          <w:left w:w="70" w:type="dxa"/>
          <w:right w:w="70" w:type="dxa"/>
        </w:tblCellMar>
        <w:tblLook w:val="04A0" w:firstRow="1" w:lastRow="0" w:firstColumn="1" w:lastColumn="0" w:noHBand="0" w:noVBand="1"/>
      </w:tblPr>
      <w:tblGrid>
        <w:gridCol w:w="4284"/>
        <w:gridCol w:w="762"/>
        <w:gridCol w:w="2335"/>
        <w:gridCol w:w="2237"/>
      </w:tblGrid>
      <w:tr w:rsidR="00B15C4B" w:rsidRPr="00C4667D" w14:paraId="2C9DFB84" w14:textId="77777777" w:rsidTr="001B0177">
        <w:trPr>
          <w:trHeight w:val="252"/>
          <w:jc w:val="center"/>
        </w:trPr>
        <w:tc>
          <w:tcPr>
            <w:tcW w:w="7517" w:type="dxa"/>
            <w:tcBorders>
              <w:top w:val="single" w:sz="8" w:space="0" w:color="auto"/>
              <w:left w:val="single" w:sz="8" w:space="0" w:color="auto"/>
              <w:bottom w:val="single" w:sz="4" w:space="0" w:color="auto"/>
              <w:right w:val="nil"/>
            </w:tcBorders>
            <w:shd w:val="clear" w:color="auto" w:fill="auto"/>
            <w:noWrap/>
            <w:vAlign w:val="bottom"/>
          </w:tcPr>
          <w:p w14:paraId="5F08328D" w14:textId="77777777" w:rsidR="00B15C4B" w:rsidRPr="00C4667D" w:rsidRDefault="00B15C4B" w:rsidP="001B0177">
            <w:pPr>
              <w:spacing w:after="0"/>
              <w:ind w:firstLine="0"/>
              <w:jc w:val="center"/>
              <w:rPr>
                <w:rFonts w:ascii="Trebuchet MS" w:hAnsi="Trebuchet MS"/>
                <w:b/>
                <w:bCs/>
                <w:color w:val="000000"/>
                <w:sz w:val="24"/>
              </w:rPr>
            </w:pPr>
            <w:r w:rsidRPr="00C4667D">
              <w:rPr>
                <w:rFonts w:ascii="Trebuchet MS" w:hAnsi="Trebuchet MS"/>
                <w:b/>
                <w:bCs/>
                <w:color w:val="000000"/>
                <w:sz w:val="24"/>
              </w:rPr>
              <w:t> </w:t>
            </w:r>
          </w:p>
        </w:tc>
        <w:tc>
          <w:tcPr>
            <w:tcW w:w="1247"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888334C" w14:textId="77777777" w:rsidR="00B15C4B" w:rsidRPr="00C4667D" w:rsidRDefault="00B15C4B" w:rsidP="001B0177">
            <w:pPr>
              <w:spacing w:after="0"/>
              <w:ind w:firstLine="0"/>
              <w:jc w:val="center"/>
              <w:rPr>
                <w:rFonts w:ascii="Trebuchet MS" w:hAnsi="Trebuchet MS"/>
                <w:b/>
                <w:bCs/>
                <w:color w:val="000000"/>
                <w:sz w:val="24"/>
              </w:rPr>
            </w:pPr>
            <w:r w:rsidRPr="00C4667D">
              <w:rPr>
                <w:rFonts w:ascii="Trebuchet MS" w:hAnsi="Trebuchet MS"/>
                <w:b/>
                <w:bCs/>
                <w:color w:val="000000"/>
                <w:sz w:val="24"/>
              </w:rPr>
              <w:t> </w:t>
            </w:r>
          </w:p>
        </w:tc>
        <w:tc>
          <w:tcPr>
            <w:tcW w:w="4048" w:type="dxa"/>
            <w:tcBorders>
              <w:top w:val="single" w:sz="8" w:space="0" w:color="auto"/>
              <w:left w:val="nil"/>
              <w:bottom w:val="single" w:sz="4" w:space="0" w:color="auto"/>
              <w:right w:val="single" w:sz="4" w:space="0" w:color="auto"/>
            </w:tcBorders>
            <w:shd w:val="clear" w:color="auto" w:fill="auto"/>
            <w:vAlign w:val="bottom"/>
          </w:tcPr>
          <w:p w14:paraId="7C24CFE9" w14:textId="77777777" w:rsidR="00B15C4B" w:rsidRPr="00C4667D" w:rsidRDefault="00B15C4B" w:rsidP="001B0177">
            <w:pPr>
              <w:spacing w:after="0"/>
              <w:ind w:firstLine="0"/>
              <w:jc w:val="center"/>
              <w:rPr>
                <w:rFonts w:ascii="Trebuchet MS" w:hAnsi="Trebuchet MS"/>
                <w:b/>
                <w:i/>
                <w:iCs/>
                <w:color w:val="000000"/>
                <w:sz w:val="24"/>
              </w:rPr>
            </w:pPr>
            <w:r w:rsidRPr="00C4667D">
              <w:rPr>
                <w:rFonts w:ascii="Trebuchet MS" w:hAnsi="Trebuchet MS"/>
                <w:b/>
                <w:i/>
                <w:iCs/>
                <w:color w:val="000000"/>
                <w:sz w:val="24"/>
              </w:rPr>
              <w:t>STANZIAMENTI</w:t>
            </w:r>
          </w:p>
        </w:tc>
        <w:tc>
          <w:tcPr>
            <w:tcW w:w="3873" w:type="dxa"/>
            <w:tcBorders>
              <w:top w:val="single" w:sz="8" w:space="0" w:color="auto"/>
              <w:left w:val="nil"/>
              <w:bottom w:val="single" w:sz="4" w:space="0" w:color="auto"/>
              <w:right w:val="single" w:sz="8" w:space="0" w:color="auto"/>
            </w:tcBorders>
            <w:shd w:val="clear" w:color="auto" w:fill="auto"/>
            <w:vAlign w:val="bottom"/>
          </w:tcPr>
          <w:p w14:paraId="2B490DAA" w14:textId="77777777" w:rsidR="00B15C4B" w:rsidRPr="00C4667D" w:rsidRDefault="00B15C4B" w:rsidP="001B0177">
            <w:pPr>
              <w:spacing w:after="0"/>
              <w:ind w:firstLine="0"/>
              <w:jc w:val="center"/>
              <w:rPr>
                <w:rFonts w:ascii="Trebuchet MS" w:hAnsi="Trebuchet MS"/>
                <w:b/>
                <w:i/>
                <w:iCs/>
                <w:color w:val="000000"/>
                <w:sz w:val="24"/>
              </w:rPr>
            </w:pPr>
            <w:r w:rsidRPr="00C4667D">
              <w:rPr>
                <w:rFonts w:ascii="Trebuchet MS" w:hAnsi="Trebuchet MS"/>
                <w:b/>
                <w:i/>
                <w:iCs/>
                <w:color w:val="000000"/>
                <w:sz w:val="24"/>
              </w:rPr>
              <w:t>ACCERTAMENTI</w:t>
            </w:r>
          </w:p>
        </w:tc>
      </w:tr>
      <w:tr w:rsidR="00B15C4B" w:rsidRPr="00C4667D" w14:paraId="2AD863FB" w14:textId="77777777" w:rsidTr="001B0177">
        <w:trPr>
          <w:trHeight w:val="252"/>
          <w:jc w:val="center"/>
        </w:trPr>
        <w:tc>
          <w:tcPr>
            <w:tcW w:w="7517" w:type="dxa"/>
            <w:tcBorders>
              <w:top w:val="nil"/>
              <w:left w:val="single" w:sz="8" w:space="0" w:color="auto"/>
              <w:bottom w:val="single" w:sz="4" w:space="0" w:color="auto"/>
              <w:right w:val="nil"/>
            </w:tcBorders>
            <w:shd w:val="clear" w:color="auto" w:fill="auto"/>
            <w:noWrap/>
            <w:vAlign w:val="bottom"/>
          </w:tcPr>
          <w:p w14:paraId="43C6B8BE" w14:textId="77777777" w:rsidR="00B15C4B" w:rsidRPr="00C4667D" w:rsidRDefault="00B15C4B" w:rsidP="001B0177">
            <w:pPr>
              <w:spacing w:after="0"/>
              <w:ind w:firstLine="0"/>
              <w:rPr>
                <w:rFonts w:ascii="Trebuchet MS" w:hAnsi="Trebuchet MS"/>
                <w:b/>
                <w:bCs/>
                <w:i/>
                <w:iCs/>
                <w:color w:val="000000"/>
                <w:sz w:val="24"/>
              </w:rPr>
            </w:pPr>
            <w:r w:rsidRPr="00C4667D">
              <w:rPr>
                <w:rFonts w:ascii="Trebuchet MS" w:hAnsi="Trebuchet MS"/>
                <w:b/>
                <w:bCs/>
                <w:i/>
                <w:iCs/>
                <w:color w:val="000000"/>
                <w:sz w:val="24"/>
              </w:rPr>
              <w:t>Entrate</w:t>
            </w:r>
          </w:p>
        </w:tc>
        <w:tc>
          <w:tcPr>
            <w:tcW w:w="1247" w:type="dxa"/>
            <w:tcBorders>
              <w:top w:val="nil"/>
              <w:left w:val="single" w:sz="4" w:space="0" w:color="auto"/>
              <w:bottom w:val="single" w:sz="4" w:space="0" w:color="auto"/>
              <w:right w:val="single" w:sz="4" w:space="0" w:color="auto"/>
            </w:tcBorders>
            <w:shd w:val="clear" w:color="auto" w:fill="auto"/>
            <w:noWrap/>
            <w:vAlign w:val="bottom"/>
          </w:tcPr>
          <w:p w14:paraId="39AA16EF" w14:textId="77777777" w:rsidR="00B15C4B" w:rsidRPr="00C4667D" w:rsidRDefault="00B15C4B" w:rsidP="001B0177">
            <w:pPr>
              <w:spacing w:after="0"/>
              <w:ind w:firstLine="0"/>
              <w:rPr>
                <w:rFonts w:ascii="Trebuchet MS" w:hAnsi="Trebuchet MS"/>
                <w:b/>
                <w:bCs/>
                <w:i/>
                <w:iCs/>
                <w:color w:val="000000"/>
                <w:sz w:val="24"/>
              </w:rPr>
            </w:pPr>
            <w:r w:rsidRPr="00C4667D">
              <w:rPr>
                <w:rFonts w:ascii="Trebuchet MS" w:hAnsi="Trebuchet MS"/>
                <w:b/>
                <w:bCs/>
                <w:i/>
                <w:iCs/>
                <w:color w:val="000000"/>
                <w:sz w:val="24"/>
              </w:rPr>
              <w:t> </w:t>
            </w:r>
          </w:p>
        </w:tc>
        <w:tc>
          <w:tcPr>
            <w:tcW w:w="4048" w:type="dxa"/>
            <w:tcBorders>
              <w:top w:val="nil"/>
              <w:left w:val="nil"/>
              <w:bottom w:val="single" w:sz="4" w:space="0" w:color="auto"/>
              <w:right w:val="single" w:sz="4" w:space="0" w:color="auto"/>
            </w:tcBorders>
            <w:shd w:val="clear" w:color="auto" w:fill="auto"/>
            <w:vAlign w:val="center"/>
          </w:tcPr>
          <w:p w14:paraId="4D3E945B" w14:textId="77777777" w:rsidR="00B15C4B" w:rsidRPr="00C4667D" w:rsidRDefault="00B15C4B" w:rsidP="001B0177">
            <w:pPr>
              <w:spacing w:after="0"/>
              <w:ind w:firstLine="0"/>
              <w:jc w:val="center"/>
              <w:rPr>
                <w:rFonts w:ascii="Trebuchet MS" w:hAnsi="Trebuchet MS"/>
                <w:b/>
                <w:i/>
                <w:iCs/>
                <w:color w:val="000000"/>
                <w:sz w:val="24"/>
              </w:rPr>
            </w:pPr>
          </w:p>
        </w:tc>
        <w:tc>
          <w:tcPr>
            <w:tcW w:w="3873" w:type="dxa"/>
            <w:tcBorders>
              <w:top w:val="nil"/>
              <w:left w:val="nil"/>
              <w:bottom w:val="single" w:sz="4" w:space="0" w:color="auto"/>
              <w:right w:val="single" w:sz="8" w:space="0" w:color="auto"/>
            </w:tcBorders>
            <w:shd w:val="clear" w:color="auto" w:fill="auto"/>
            <w:vAlign w:val="center"/>
          </w:tcPr>
          <w:p w14:paraId="74CE5679" w14:textId="77777777" w:rsidR="00B15C4B" w:rsidRPr="00C4667D" w:rsidRDefault="00B15C4B" w:rsidP="001B0177">
            <w:pPr>
              <w:spacing w:after="0"/>
              <w:ind w:firstLine="0"/>
              <w:jc w:val="center"/>
              <w:rPr>
                <w:rFonts w:ascii="Trebuchet MS" w:hAnsi="Trebuchet MS"/>
                <w:b/>
                <w:i/>
                <w:iCs/>
                <w:color w:val="000000"/>
                <w:sz w:val="24"/>
              </w:rPr>
            </w:pPr>
          </w:p>
        </w:tc>
      </w:tr>
      <w:tr w:rsidR="00B15C4B" w:rsidRPr="00C4667D" w14:paraId="2CCA19EE" w14:textId="77777777" w:rsidTr="001B0177">
        <w:trPr>
          <w:trHeight w:val="252"/>
          <w:jc w:val="center"/>
        </w:trPr>
        <w:tc>
          <w:tcPr>
            <w:tcW w:w="7517" w:type="dxa"/>
            <w:tcBorders>
              <w:top w:val="nil"/>
              <w:left w:val="single" w:sz="8" w:space="0" w:color="auto"/>
              <w:bottom w:val="single" w:sz="4" w:space="0" w:color="auto"/>
              <w:right w:val="nil"/>
            </w:tcBorders>
            <w:shd w:val="clear" w:color="auto" w:fill="auto"/>
            <w:noWrap/>
            <w:vAlign w:val="bottom"/>
          </w:tcPr>
          <w:p w14:paraId="4A80701F" w14:textId="77777777" w:rsidR="00B15C4B" w:rsidRPr="00C4667D" w:rsidRDefault="00B15C4B" w:rsidP="001B0177">
            <w:pPr>
              <w:spacing w:after="0"/>
              <w:ind w:firstLine="0"/>
              <w:rPr>
                <w:rFonts w:ascii="Trebuchet MS" w:hAnsi="Trebuchet MS"/>
                <w:i/>
                <w:iCs/>
                <w:color w:val="000000"/>
                <w:sz w:val="24"/>
              </w:rPr>
            </w:pPr>
            <w:r w:rsidRPr="00C4667D">
              <w:rPr>
                <w:rFonts w:ascii="Trebuchet MS" w:hAnsi="Trebuchet MS"/>
                <w:i/>
                <w:iCs/>
                <w:color w:val="000000"/>
                <w:sz w:val="24"/>
              </w:rPr>
              <w:t>TITOLO II – Entrate derivanti da trasferimenti correnti da Amministrazioni pubbliche</w:t>
            </w:r>
          </w:p>
        </w:tc>
        <w:tc>
          <w:tcPr>
            <w:tcW w:w="1247" w:type="dxa"/>
            <w:tcBorders>
              <w:top w:val="nil"/>
              <w:left w:val="single" w:sz="4" w:space="0" w:color="auto"/>
              <w:bottom w:val="single" w:sz="4" w:space="0" w:color="auto"/>
              <w:right w:val="single" w:sz="4" w:space="0" w:color="auto"/>
            </w:tcBorders>
            <w:shd w:val="clear" w:color="auto" w:fill="auto"/>
            <w:noWrap/>
            <w:vAlign w:val="bottom"/>
          </w:tcPr>
          <w:p w14:paraId="3C5A2A3B" w14:textId="77777777" w:rsidR="00B15C4B" w:rsidRPr="00C4667D" w:rsidRDefault="00B15C4B" w:rsidP="001B0177">
            <w:pPr>
              <w:spacing w:after="0"/>
              <w:ind w:firstLine="0"/>
              <w:jc w:val="right"/>
              <w:rPr>
                <w:rFonts w:ascii="Trebuchet MS" w:hAnsi="Trebuchet MS"/>
                <w:color w:val="000000"/>
                <w:sz w:val="24"/>
              </w:rPr>
            </w:pPr>
            <w:r w:rsidRPr="00C4667D">
              <w:rPr>
                <w:rFonts w:ascii="Trebuchet MS" w:hAnsi="Trebuchet MS"/>
                <w:color w:val="000000"/>
                <w:sz w:val="24"/>
              </w:rPr>
              <w:t>Euro</w:t>
            </w:r>
          </w:p>
        </w:tc>
        <w:tc>
          <w:tcPr>
            <w:tcW w:w="4048" w:type="dxa"/>
            <w:tcBorders>
              <w:top w:val="nil"/>
              <w:left w:val="nil"/>
              <w:bottom w:val="single" w:sz="4" w:space="0" w:color="auto"/>
              <w:right w:val="single" w:sz="4" w:space="0" w:color="auto"/>
            </w:tcBorders>
            <w:shd w:val="clear" w:color="auto" w:fill="auto"/>
            <w:noWrap/>
            <w:vAlign w:val="bottom"/>
          </w:tcPr>
          <w:p w14:paraId="6A12F285" w14:textId="2760E2C9" w:rsidR="00B15C4B" w:rsidRPr="00C4667D" w:rsidRDefault="006817FA" w:rsidP="001B0177">
            <w:pPr>
              <w:spacing w:after="0"/>
              <w:ind w:firstLine="0"/>
              <w:jc w:val="right"/>
              <w:rPr>
                <w:rFonts w:ascii="Trebuchet MS" w:hAnsi="Trebuchet MS"/>
                <w:color w:val="000000"/>
                <w:sz w:val="24"/>
              </w:rPr>
            </w:pPr>
            <w:r w:rsidRPr="00C4667D">
              <w:rPr>
                <w:rFonts w:ascii="Trebuchet MS" w:hAnsi="Trebuchet MS"/>
                <w:color w:val="000000"/>
                <w:sz w:val="24"/>
              </w:rPr>
              <w:t>3.424.258,96</w:t>
            </w:r>
          </w:p>
        </w:tc>
        <w:tc>
          <w:tcPr>
            <w:tcW w:w="3873" w:type="dxa"/>
            <w:tcBorders>
              <w:top w:val="nil"/>
              <w:left w:val="nil"/>
              <w:bottom w:val="single" w:sz="4" w:space="0" w:color="auto"/>
              <w:right w:val="single" w:sz="8" w:space="0" w:color="auto"/>
            </w:tcBorders>
            <w:shd w:val="clear" w:color="auto" w:fill="auto"/>
          </w:tcPr>
          <w:p w14:paraId="5E97A9D6" w14:textId="77777777" w:rsidR="00C4667D" w:rsidRDefault="00C4667D" w:rsidP="001B0177">
            <w:pPr>
              <w:spacing w:after="0"/>
              <w:ind w:firstLine="0"/>
              <w:jc w:val="right"/>
              <w:rPr>
                <w:rFonts w:ascii="Trebuchet MS" w:hAnsi="Trebuchet MS"/>
                <w:color w:val="000000"/>
                <w:sz w:val="24"/>
              </w:rPr>
            </w:pPr>
          </w:p>
          <w:p w14:paraId="73EED764" w14:textId="415E6D66" w:rsidR="00B15C4B" w:rsidRPr="00C4667D" w:rsidRDefault="006817FA" w:rsidP="001B0177">
            <w:pPr>
              <w:spacing w:after="0"/>
              <w:ind w:firstLine="0"/>
              <w:jc w:val="right"/>
              <w:rPr>
                <w:rFonts w:ascii="Trebuchet MS" w:hAnsi="Trebuchet MS"/>
                <w:color w:val="000000"/>
                <w:sz w:val="24"/>
              </w:rPr>
            </w:pPr>
            <w:r w:rsidRPr="00C4667D">
              <w:rPr>
                <w:rFonts w:ascii="Trebuchet MS" w:hAnsi="Trebuchet MS"/>
                <w:color w:val="000000"/>
                <w:sz w:val="24"/>
              </w:rPr>
              <w:t>4.164.667,45</w:t>
            </w:r>
          </w:p>
        </w:tc>
      </w:tr>
      <w:tr w:rsidR="00B15C4B" w:rsidRPr="00C4667D" w14:paraId="5794D249" w14:textId="77777777" w:rsidTr="001B0177">
        <w:trPr>
          <w:trHeight w:val="252"/>
          <w:jc w:val="center"/>
        </w:trPr>
        <w:tc>
          <w:tcPr>
            <w:tcW w:w="7517" w:type="dxa"/>
            <w:tcBorders>
              <w:top w:val="nil"/>
              <w:left w:val="single" w:sz="8" w:space="0" w:color="auto"/>
              <w:bottom w:val="single" w:sz="4" w:space="0" w:color="auto"/>
              <w:right w:val="nil"/>
            </w:tcBorders>
            <w:shd w:val="clear" w:color="auto" w:fill="auto"/>
            <w:noWrap/>
            <w:vAlign w:val="bottom"/>
          </w:tcPr>
          <w:p w14:paraId="60518A03" w14:textId="77777777" w:rsidR="00B15C4B" w:rsidRPr="00C4667D" w:rsidRDefault="00B15C4B" w:rsidP="001B0177">
            <w:pPr>
              <w:spacing w:after="0"/>
              <w:ind w:firstLine="0"/>
              <w:rPr>
                <w:rFonts w:ascii="Trebuchet MS" w:hAnsi="Trebuchet MS"/>
                <w:i/>
                <w:iCs/>
                <w:color w:val="000000"/>
                <w:sz w:val="24"/>
              </w:rPr>
            </w:pPr>
            <w:r w:rsidRPr="00C4667D">
              <w:rPr>
                <w:rFonts w:ascii="Trebuchet MS" w:hAnsi="Trebuchet MS"/>
                <w:i/>
                <w:iCs/>
                <w:color w:val="000000"/>
                <w:sz w:val="24"/>
              </w:rPr>
              <w:t>TITOLO III – Entrate extratributarie</w:t>
            </w:r>
          </w:p>
        </w:tc>
        <w:tc>
          <w:tcPr>
            <w:tcW w:w="1247" w:type="dxa"/>
            <w:tcBorders>
              <w:top w:val="nil"/>
              <w:left w:val="single" w:sz="4" w:space="0" w:color="auto"/>
              <w:bottom w:val="single" w:sz="4" w:space="0" w:color="auto"/>
              <w:right w:val="single" w:sz="4" w:space="0" w:color="auto"/>
            </w:tcBorders>
            <w:shd w:val="clear" w:color="auto" w:fill="auto"/>
            <w:noWrap/>
            <w:vAlign w:val="bottom"/>
          </w:tcPr>
          <w:p w14:paraId="33288B07" w14:textId="77777777" w:rsidR="00B15C4B" w:rsidRPr="00C4667D" w:rsidRDefault="00B15C4B" w:rsidP="001B0177">
            <w:pPr>
              <w:spacing w:after="0"/>
              <w:ind w:firstLine="0"/>
              <w:jc w:val="right"/>
              <w:rPr>
                <w:rFonts w:ascii="Trebuchet MS" w:hAnsi="Trebuchet MS"/>
                <w:color w:val="000000"/>
                <w:sz w:val="24"/>
              </w:rPr>
            </w:pPr>
            <w:r w:rsidRPr="00C4667D">
              <w:rPr>
                <w:rFonts w:ascii="Trebuchet MS" w:hAnsi="Trebuchet MS"/>
                <w:color w:val="000000"/>
                <w:sz w:val="24"/>
              </w:rPr>
              <w:t>Euro</w:t>
            </w:r>
          </w:p>
        </w:tc>
        <w:tc>
          <w:tcPr>
            <w:tcW w:w="4048" w:type="dxa"/>
            <w:tcBorders>
              <w:top w:val="nil"/>
              <w:left w:val="nil"/>
              <w:bottom w:val="single" w:sz="4" w:space="0" w:color="auto"/>
              <w:right w:val="single" w:sz="4" w:space="0" w:color="auto"/>
            </w:tcBorders>
            <w:shd w:val="clear" w:color="auto" w:fill="auto"/>
            <w:noWrap/>
          </w:tcPr>
          <w:p w14:paraId="356A61A3" w14:textId="7D5538D4" w:rsidR="00B15C4B" w:rsidRPr="00C4667D" w:rsidRDefault="006817FA" w:rsidP="001B0177">
            <w:pPr>
              <w:spacing w:after="0"/>
              <w:ind w:firstLine="0"/>
              <w:jc w:val="right"/>
              <w:rPr>
                <w:rFonts w:ascii="Trebuchet MS" w:hAnsi="Trebuchet MS"/>
                <w:sz w:val="24"/>
              </w:rPr>
            </w:pPr>
            <w:r w:rsidRPr="00C4667D">
              <w:rPr>
                <w:rFonts w:ascii="Trebuchet MS" w:hAnsi="Trebuchet MS"/>
                <w:sz w:val="24"/>
              </w:rPr>
              <w:t>138.520,00</w:t>
            </w:r>
          </w:p>
        </w:tc>
        <w:tc>
          <w:tcPr>
            <w:tcW w:w="3873" w:type="dxa"/>
            <w:tcBorders>
              <w:top w:val="nil"/>
              <w:left w:val="nil"/>
              <w:bottom w:val="single" w:sz="4" w:space="0" w:color="auto"/>
              <w:right w:val="single" w:sz="8" w:space="0" w:color="auto"/>
            </w:tcBorders>
            <w:shd w:val="clear" w:color="auto" w:fill="auto"/>
          </w:tcPr>
          <w:p w14:paraId="4D3078BD" w14:textId="31CA8279" w:rsidR="00B15C4B" w:rsidRPr="00C4667D" w:rsidRDefault="006817FA" w:rsidP="001B0177">
            <w:pPr>
              <w:spacing w:after="0"/>
              <w:ind w:firstLine="0"/>
              <w:jc w:val="right"/>
              <w:rPr>
                <w:rFonts w:ascii="Trebuchet MS" w:hAnsi="Trebuchet MS"/>
                <w:color w:val="000000"/>
                <w:sz w:val="24"/>
              </w:rPr>
            </w:pPr>
            <w:r w:rsidRPr="00C4667D">
              <w:rPr>
                <w:rFonts w:ascii="Trebuchet MS" w:hAnsi="Trebuchet MS"/>
                <w:color w:val="000000"/>
                <w:sz w:val="24"/>
              </w:rPr>
              <w:t>129.769,53</w:t>
            </w:r>
          </w:p>
        </w:tc>
      </w:tr>
      <w:tr w:rsidR="00B15C4B" w:rsidRPr="00514DFA" w14:paraId="4E566E96" w14:textId="77777777" w:rsidTr="001B0177">
        <w:trPr>
          <w:trHeight w:val="264"/>
          <w:jc w:val="center"/>
        </w:trPr>
        <w:tc>
          <w:tcPr>
            <w:tcW w:w="7517" w:type="dxa"/>
            <w:tcBorders>
              <w:top w:val="nil"/>
              <w:left w:val="single" w:sz="8" w:space="0" w:color="auto"/>
              <w:bottom w:val="single" w:sz="8" w:space="0" w:color="auto"/>
              <w:right w:val="nil"/>
            </w:tcBorders>
            <w:shd w:val="clear" w:color="auto" w:fill="auto"/>
            <w:noWrap/>
            <w:vAlign w:val="bottom"/>
          </w:tcPr>
          <w:p w14:paraId="03541C61" w14:textId="77777777" w:rsidR="00B15C4B" w:rsidRPr="00C4667D" w:rsidRDefault="00B15C4B" w:rsidP="001B0177">
            <w:pPr>
              <w:spacing w:after="0"/>
              <w:ind w:firstLine="0"/>
              <w:rPr>
                <w:rFonts w:ascii="Trebuchet MS" w:hAnsi="Trebuchet MS"/>
                <w:b/>
                <w:bCs/>
                <w:color w:val="000000"/>
                <w:sz w:val="24"/>
              </w:rPr>
            </w:pPr>
            <w:r w:rsidRPr="00C4667D">
              <w:rPr>
                <w:rFonts w:ascii="Trebuchet MS" w:hAnsi="Trebuchet MS"/>
                <w:b/>
                <w:bCs/>
                <w:color w:val="000000"/>
                <w:sz w:val="24"/>
              </w:rPr>
              <w:t>Totale Entrate</w:t>
            </w:r>
          </w:p>
        </w:tc>
        <w:tc>
          <w:tcPr>
            <w:tcW w:w="1247" w:type="dxa"/>
            <w:tcBorders>
              <w:top w:val="nil"/>
              <w:left w:val="single" w:sz="4" w:space="0" w:color="auto"/>
              <w:bottom w:val="single" w:sz="8" w:space="0" w:color="auto"/>
              <w:right w:val="single" w:sz="4" w:space="0" w:color="auto"/>
            </w:tcBorders>
            <w:shd w:val="clear" w:color="auto" w:fill="auto"/>
            <w:vAlign w:val="bottom"/>
          </w:tcPr>
          <w:p w14:paraId="4CD17141" w14:textId="77777777" w:rsidR="00B15C4B" w:rsidRPr="00C4667D" w:rsidRDefault="00B15C4B" w:rsidP="001B0177">
            <w:pPr>
              <w:spacing w:after="0"/>
              <w:ind w:firstLine="0"/>
              <w:rPr>
                <w:rFonts w:ascii="Trebuchet MS" w:hAnsi="Trebuchet MS"/>
                <w:color w:val="000000"/>
                <w:sz w:val="24"/>
              </w:rPr>
            </w:pPr>
            <w:r w:rsidRPr="00C4667D">
              <w:rPr>
                <w:rFonts w:ascii="Trebuchet MS" w:hAnsi="Trebuchet MS"/>
                <w:color w:val="000000"/>
                <w:sz w:val="24"/>
              </w:rPr>
              <w:t> </w:t>
            </w:r>
          </w:p>
        </w:tc>
        <w:tc>
          <w:tcPr>
            <w:tcW w:w="4048" w:type="dxa"/>
            <w:tcBorders>
              <w:top w:val="nil"/>
              <w:left w:val="nil"/>
              <w:bottom w:val="single" w:sz="8" w:space="0" w:color="auto"/>
              <w:right w:val="single" w:sz="4" w:space="0" w:color="auto"/>
            </w:tcBorders>
            <w:shd w:val="clear" w:color="auto" w:fill="auto"/>
            <w:noWrap/>
          </w:tcPr>
          <w:p w14:paraId="19F2B76A" w14:textId="77748570" w:rsidR="00B15C4B" w:rsidRPr="00C4667D" w:rsidRDefault="006817FA" w:rsidP="001B0177">
            <w:pPr>
              <w:spacing w:after="0"/>
              <w:ind w:firstLine="0"/>
              <w:jc w:val="right"/>
              <w:rPr>
                <w:rFonts w:ascii="Trebuchet MS" w:hAnsi="Trebuchet MS"/>
                <w:b/>
                <w:bCs/>
                <w:sz w:val="24"/>
              </w:rPr>
            </w:pPr>
            <w:r w:rsidRPr="00C4667D">
              <w:rPr>
                <w:rFonts w:ascii="Trebuchet MS" w:hAnsi="Trebuchet MS"/>
                <w:b/>
                <w:bCs/>
                <w:sz w:val="24"/>
              </w:rPr>
              <w:t>3.562.778,96</w:t>
            </w:r>
          </w:p>
        </w:tc>
        <w:tc>
          <w:tcPr>
            <w:tcW w:w="3873" w:type="dxa"/>
            <w:tcBorders>
              <w:top w:val="nil"/>
              <w:left w:val="nil"/>
              <w:bottom w:val="single" w:sz="8" w:space="0" w:color="auto"/>
              <w:right w:val="single" w:sz="8" w:space="0" w:color="auto"/>
            </w:tcBorders>
            <w:shd w:val="clear" w:color="auto" w:fill="auto"/>
            <w:noWrap/>
          </w:tcPr>
          <w:p w14:paraId="0F731E19" w14:textId="0449420B" w:rsidR="00B15C4B" w:rsidRPr="00C4667D" w:rsidRDefault="006817FA" w:rsidP="001B0177">
            <w:pPr>
              <w:spacing w:after="0"/>
              <w:ind w:firstLine="0"/>
              <w:jc w:val="right"/>
              <w:rPr>
                <w:rFonts w:ascii="Trebuchet MS" w:hAnsi="Trebuchet MS"/>
                <w:b/>
                <w:bCs/>
                <w:color w:val="000000"/>
                <w:sz w:val="24"/>
              </w:rPr>
            </w:pPr>
            <w:r w:rsidRPr="00C4667D">
              <w:rPr>
                <w:rFonts w:ascii="Trebuchet MS" w:hAnsi="Trebuchet MS"/>
                <w:b/>
                <w:bCs/>
                <w:color w:val="000000"/>
                <w:sz w:val="24"/>
              </w:rPr>
              <w:t>4.294.436,98</w:t>
            </w:r>
          </w:p>
        </w:tc>
      </w:tr>
    </w:tbl>
    <w:p w14:paraId="64DD5199" w14:textId="77777777" w:rsidR="00B15C4B" w:rsidRPr="00514DFA" w:rsidRDefault="00B15C4B" w:rsidP="00B15C4B">
      <w:pPr>
        <w:spacing w:after="0" w:line="360" w:lineRule="auto"/>
        <w:ind w:firstLine="0"/>
        <w:rPr>
          <w:rFonts w:ascii="Trebuchet MS" w:hAnsi="Trebuchet MS"/>
          <w:sz w:val="24"/>
          <w:highlight w:val="green"/>
        </w:rPr>
      </w:pPr>
    </w:p>
    <w:p w14:paraId="19904402" w14:textId="05CF7943" w:rsidR="00B15C4B" w:rsidRPr="00C4667D" w:rsidRDefault="00B15C4B" w:rsidP="00B15C4B">
      <w:pPr>
        <w:ind w:left="284" w:firstLine="0"/>
        <w:rPr>
          <w:rFonts w:ascii="Trebuchet MS" w:hAnsi="Trebuchet MS"/>
          <w:sz w:val="18"/>
          <w:szCs w:val="18"/>
        </w:rPr>
      </w:pPr>
      <w:r w:rsidRPr="00C4667D">
        <w:rPr>
          <w:rFonts w:ascii="Trebuchet MS" w:hAnsi="Trebuchet MS"/>
          <w:sz w:val="18"/>
          <w:szCs w:val="18"/>
        </w:rPr>
        <w:t xml:space="preserve">Le </w:t>
      </w:r>
      <w:r w:rsidRPr="00C4667D">
        <w:rPr>
          <w:rFonts w:ascii="Trebuchet MS" w:hAnsi="Trebuchet MS"/>
          <w:b/>
          <w:sz w:val="18"/>
          <w:szCs w:val="18"/>
        </w:rPr>
        <w:t>Entrate di cui al Titolo II,</w:t>
      </w:r>
      <w:r w:rsidRPr="00C4667D">
        <w:rPr>
          <w:rFonts w:ascii="Trebuchet MS" w:hAnsi="Trebuchet MS"/>
          <w:sz w:val="18"/>
          <w:szCs w:val="18"/>
        </w:rPr>
        <w:t xml:space="preserve"> pari ad euro </w:t>
      </w:r>
      <w:r w:rsidR="006817FA" w:rsidRPr="00C4667D">
        <w:rPr>
          <w:rFonts w:ascii="Trebuchet MS" w:hAnsi="Trebuchet MS"/>
          <w:sz w:val="18"/>
          <w:szCs w:val="18"/>
        </w:rPr>
        <w:t>4.164.667,45</w:t>
      </w:r>
      <w:r w:rsidRPr="00C4667D">
        <w:rPr>
          <w:rFonts w:ascii="Trebuchet MS" w:hAnsi="Trebuchet MS"/>
          <w:sz w:val="18"/>
          <w:szCs w:val="18"/>
        </w:rPr>
        <w:t>, riguardano:</w:t>
      </w:r>
    </w:p>
    <w:p w14:paraId="4E8DCA02" w14:textId="0F170EF0"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6817FA" w:rsidRPr="00C4667D">
        <w:rPr>
          <w:rFonts w:ascii="Trebuchet MS" w:hAnsi="Trebuchet MS"/>
          <w:sz w:val="18"/>
          <w:szCs w:val="18"/>
        </w:rPr>
        <w:t>463.408,89</w:t>
      </w:r>
      <w:r w:rsidRPr="00C4667D">
        <w:rPr>
          <w:rFonts w:ascii="Trebuchet MS" w:hAnsi="Trebuchet MS"/>
          <w:sz w:val="18"/>
          <w:szCs w:val="18"/>
        </w:rPr>
        <w:t xml:space="preserve"> il Contributo Regione Siciliana per spese di funzionamento;</w:t>
      </w:r>
    </w:p>
    <w:p w14:paraId="308B7AEE" w14:textId="50070068"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6817FA" w:rsidRPr="00C4667D">
        <w:rPr>
          <w:rFonts w:ascii="Trebuchet MS" w:hAnsi="Trebuchet MS"/>
          <w:sz w:val="18"/>
          <w:szCs w:val="18"/>
        </w:rPr>
        <w:t>906.810,99</w:t>
      </w:r>
      <w:r w:rsidRPr="00C4667D">
        <w:rPr>
          <w:rFonts w:ascii="Trebuchet MS" w:hAnsi="Trebuchet MS"/>
          <w:sz w:val="18"/>
          <w:szCs w:val="18"/>
        </w:rPr>
        <w:t xml:space="preserve"> Il Contributo Fondo Integrativo Nazionale;</w:t>
      </w:r>
    </w:p>
    <w:p w14:paraId="4A558B9F" w14:textId="0C4D6A4C"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6817FA" w:rsidRPr="00C4667D">
        <w:rPr>
          <w:rFonts w:ascii="Trebuchet MS" w:hAnsi="Trebuchet MS"/>
          <w:sz w:val="18"/>
          <w:szCs w:val="18"/>
        </w:rPr>
        <w:t>176.835,07</w:t>
      </w:r>
      <w:r w:rsidRPr="00C4667D">
        <w:rPr>
          <w:rFonts w:ascii="Trebuchet MS" w:hAnsi="Trebuchet MS"/>
          <w:sz w:val="18"/>
          <w:szCs w:val="18"/>
        </w:rPr>
        <w:t xml:space="preserve"> il Fondo emolumenti personale ex EAS;</w:t>
      </w:r>
    </w:p>
    <w:p w14:paraId="4EDA299A" w14:textId="28DEC1B1"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6817FA" w:rsidRPr="00C4667D">
        <w:rPr>
          <w:rFonts w:ascii="Trebuchet MS" w:hAnsi="Trebuchet MS"/>
          <w:sz w:val="18"/>
          <w:szCs w:val="18"/>
        </w:rPr>
        <w:t>1.418.060,00</w:t>
      </w:r>
      <w:r w:rsidRPr="00C4667D">
        <w:rPr>
          <w:rFonts w:ascii="Trebuchet MS" w:hAnsi="Trebuchet MS"/>
          <w:sz w:val="18"/>
          <w:szCs w:val="18"/>
        </w:rPr>
        <w:t xml:space="preserve"> la tassa regionale per il diritto allo studio;</w:t>
      </w:r>
    </w:p>
    <w:p w14:paraId="4BAE22E8" w14:textId="75558025" w:rsidR="00514DFA" w:rsidRPr="00C4667D" w:rsidRDefault="00B15C4B" w:rsidP="00E7027A">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6817FA" w:rsidRPr="00C4667D">
        <w:rPr>
          <w:rFonts w:ascii="Trebuchet MS" w:hAnsi="Trebuchet MS"/>
          <w:sz w:val="18"/>
          <w:szCs w:val="18"/>
        </w:rPr>
        <w:t>2.652,00</w:t>
      </w:r>
      <w:r w:rsidRPr="00C4667D">
        <w:rPr>
          <w:rFonts w:ascii="Trebuchet MS" w:hAnsi="Trebuchet MS"/>
          <w:sz w:val="18"/>
          <w:szCs w:val="18"/>
        </w:rPr>
        <w:t xml:space="preserve"> la tassa di abilitazione</w:t>
      </w:r>
      <w:r w:rsidR="00514DFA" w:rsidRPr="00C4667D">
        <w:rPr>
          <w:rFonts w:ascii="Trebuchet MS" w:hAnsi="Trebuchet MS"/>
          <w:sz w:val="18"/>
          <w:szCs w:val="18"/>
        </w:rPr>
        <w:t>;</w:t>
      </w:r>
    </w:p>
    <w:p w14:paraId="6C220965" w14:textId="54F84825" w:rsidR="00514DFA" w:rsidRPr="00C4667D" w:rsidRDefault="00514DFA" w:rsidP="00E7027A">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per euro 372.666,70 fondi PON-FIS;</w:t>
      </w:r>
    </w:p>
    <w:p w14:paraId="0F8307AB" w14:textId="671C3D7E" w:rsidR="00B15C4B" w:rsidRPr="00C4667D" w:rsidRDefault="00514DFA" w:rsidP="00E7027A">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per euro 824.233,80 fondi PNRR-FIS;</w:t>
      </w:r>
    </w:p>
    <w:p w14:paraId="30C9E352" w14:textId="77777777" w:rsidR="00B15C4B" w:rsidRPr="00C4667D" w:rsidRDefault="00B15C4B" w:rsidP="00B15C4B">
      <w:pPr>
        <w:spacing w:after="0"/>
        <w:contextualSpacing/>
        <w:rPr>
          <w:rFonts w:ascii="Trebuchet MS" w:hAnsi="Trebuchet MS"/>
          <w:sz w:val="18"/>
          <w:szCs w:val="18"/>
        </w:rPr>
      </w:pPr>
    </w:p>
    <w:p w14:paraId="4C227D1B" w14:textId="77777777" w:rsidR="00B15C4B" w:rsidRPr="00C4667D" w:rsidRDefault="00B15C4B" w:rsidP="00B15C4B">
      <w:pPr>
        <w:spacing w:after="0"/>
        <w:contextualSpacing/>
        <w:rPr>
          <w:rFonts w:ascii="Trebuchet MS" w:hAnsi="Trebuchet MS"/>
          <w:sz w:val="18"/>
          <w:szCs w:val="18"/>
        </w:rPr>
      </w:pPr>
    </w:p>
    <w:p w14:paraId="6226571D" w14:textId="0E817145" w:rsidR="00B15C4B" w:rsidRPr="00C4667D" w:rsidRDefault="00B15C4B" w:rsidP="00B15C4B">
      <w:pPr>
        <w:ind w:left="284" w:firstLine="0"/>
        <w:rPr>
          <w:rFonts w:ascii="Trebuchet MS" w:hAnsi="Trebuchet MS"/>
          <w:sz w:val="18"/>
          <w:szCs w:val="18"/>
        </w:rPr>
      </w:pPr>
      <w:r w:rsidRPr="00C4667D">
        <w:rPr>
          <w:rFonts w:ascii="Trebuchet MS" w:hAnsi="Trebuchet MS"/>
          <w:sz w:val="18"/>
          <w:szCs w:val="18"/>
        </w:rPr>
        <w:t xml:space="preserve">Le </w:t>
      </w:r>
      <w:r w:rsidRPr="00C4667D">
        <w:rPr>
          <w:rFonts w:ascii="Trebuchet MS" w:hAnsi="Trebuchet MS"/>
          <w:b/>
          <w:sz w:val="18"/>
          <w:szCs w:val="18"/>
        </w:rPr>
        <w:t>Entrate di cui al Titolo III,</w:t>
      </w:r>
      <w:r w:rsidRPr="00C4667D">
        <w:rPr>
          <w:rFonts w:ascii="Trebuchet MS" w:hAnsi="Trebuchet MS"/>
          <w:sz w:val="18"/>
          <w:szCs w:val="18"/>
        </w:rPr>
        <w:t xml:space="preserve"> pari ad euro </w:t>
      </w:r>
      <w:r w:rsidR="00F85C18" w:rsidRPr="00C4667D">
        <w:rPr>
          <w:rFonts w:ascii="Trebuchet MS" w:hAnsi="Trebuchet MS"/>
          <w:sz w:val="18"/>
          <w:szCs w:val="18"/>
        </w:rPr>
        <w:t>129.769,53</w:t>
      </w:r>
      <w:r w:rsidRPr="00C4667D">
        <w:rPr>
          <w:rFonts w:ascii="Trebuchet MS" w:hAnsi="Trebuchet MS"/>
          <w:sz w:val="18"/>
          <w:szCs w:val="18"/>
        </w:rPr>
        <w:t>, riguardano:</w:t>
      </w:r>
    </w:p>
    <w:p w14:paraId="73E8D95C" w14:textId="7DBE3704"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27.637,30</w:t>
      </w:r>
      <w:r w:rsidRPr="00C4667D">
        <w:rPr>
          <w:rFonts w:ascii="Trebuchet MS" w:hAnsi="Trebuchet MS"/>
          <w:sz w:val="18"/>
          <w:szCs w:val="18"/>
        </w:rPr>
        <w:t xml:space="preserve"> in proventi pasti studenti;</w:t>
      </w:r>
    </w:p>
    <w:p w14:paraId="46E798DB" w14:textId="10379958"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4,88</w:t>
      </w:r>
      <w:r w:rsidRPr="00C4667D">
        <w:rPr>
          <w:rFonts w:ascii="Trebuchet MS" w:hAnsi="Trebuchet MS"/>
          <w:sz w:val="18"/>
          <w:szCs w:val="18"/>
        </w:rPr>
        <w:t xml:space="preserve"> interessi attivi su depositi bancari;</w:t>
      </w:r>
    </w:p>
    <w:p w14:paraId="3DDFDBE8" w14:textId="4EF142E7"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5.365,65</w:t>
      </w:r>
      <w:r w:rsidRPr="00C4667D">
        <w:rPr>
          <w:rFonts w:ascii="Trebuchet MS" w:hAnsi="Trebuchet MS"/>
          <w:sz w:val="18"/>
          <w:szCs w:val="18"/>
        </w:rPr>
        <w:t xml:space="preserve"> altri proventi;</w:t>
      </w:r>
    </w:p>
    <w:p w14:paraId="50041EA9" w14:textId="403C111D"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7.623,13</w:t>
      </w:r>
      <w:r w:rsidRPr="00C4667D">
        <w:rPr>
          <w:rFonts w:ascii="Trebuchet MS" w:hAnsi="Trebuchet MS"/>
          <w:sz w:val="18"/>
          <w:szCs w:val="18"/>
        </w:rPr>
        <w:t xml:space="preserve"> sterilizzazione inversione contabile IVA (reverse charge);</w:t>
      </w:r>
    </w:p>
    <w:p w14:paraId="491908E5" w14:textId="5FFA81DB"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44.226,18</w:t>
      </w:r>
      <w:r w:rsidRPr="00C4667D">
        <w:rPr>
          <w:rFonts w:ascii="Trebuchet MS" w:hAnsi="Trebuchet MS"/>
          <w:sz w:val="18"/>
          <w:szCs w:val="18"/>
        </w:rPr>
        <w:t xml:space="preserve"> riscossioni iva; </w:t>
      </w:r>
    </w:p>
    <w:p w14:paraId="60770850" w14:textId="1E1E018F"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1.442,62</w:t>
      </w:r>
      <w:r w:rsidRPr="00C4667D">
        <w:rPr>
          <w:rFonts w:ascii="Trebuchet MS" w:hAnsi="Trebuchet MS"/>
          <w:sz w:val="18"/>
          <w:szCs w:val="18"/>
        </w:rPr>
        <w:t xml:space="preserve"> recupero e rimborsi diversi;</w:t>
      </w:r>
    </w:p>
    <w:p w14:paraId="5186DE12" w14:textId="3CE4742D" w:rsidR="00B15C4B" w:rsidRPr="00C4667D" w:rsidRDefault="00B15C4B" w:rsidP="00B15C4B">
      <w:pPr>
        <w:numPr>
          <w:ilvl w:val="0"/>
          <w:numId w:val="2"/>
        </w:numPr>
        <w:spacing w:after="0"/>
        <w:ind w:left="1003" w:firstLine="0"/>
        <w:contextualSpacing/>
        <w:rPr>
          <w:rFonts w:ascii="Trebuchet MS" w:hAnsi="Trebuchet MS"/>
          <w:sz w:val="18"/>
          <w:szCs w:val="18"/>
        </w:rPr>
      </w:pPr>
      <w:r w:rsidRPr="00C4667D">
        <w:rPr>
          <w:rFonts w:ascii="Trebuchet MS" w:hAnsi="Trebuchet MS"/>
          <w:sz w:val="18"/>
          <w:szCs w:val="18"/>
        </w:rPr>
        <w:t xml:space="preserve">per euro </w:t>
      </w:r>
      <w:r w:rsidR="00F85C18" w:rsidRPr="00C4667D">
        <w:rPr>
          <w:rFonts w:ascii="Trebuchet MS" w:hAnsi="Trebuchet MS"/>
          <w:sz w:val="18"/>
          <w:szCs w:val="18"/>
        </w:rPr>
        <w:t>41.128,15</w:t>
      </w:r>
      <w:r w:rsidRPr="00C4667D">
        <w:rPr>
          <w:rFonts w:ascii="Trebuchet MS" w:hAnsi="Trebuchet MS"/>
          <w:sz w:val="18"/>
          <w:szCs w:val="18"/>
        </w:rPr>
        <w:t xml:space="preserve"> recupero e rimborsi borse di studio;</w:t>
      </w:r>
    </w:p>
    <w:p w14:paraId="3E023FCA" w14:textId="75D1F38B" w:rsidR="00B15C4B" w:rsidRPr="00C4667D" w:rsidRDefault="00B15C4B" w:rsidP="00B15C4B">
      <w:pPr>
        <w:numPr>
          <w:ilvl w:val="0"/>
          <w:numId w:val="2"/>
        </w:numPr>
        <w:spacing w:after="0"/>
        <w:ind w:left="1003" w:firstLine="0"/>
        <w:contextualSpacing/>
        <w:rPr>
          <w:rFonts w:ascii="Trebuchet MS" w:hAnsi="Trebuchet MS"/>
          <w:sz w:val="24"/>
        </w:rPr>
      </w:pPr>
      <w:r w:rsidRPr="00C4667D">
        <w:rPr>
          <w:rFonts w:ascii="Trebuchet MS" w:hAnsi="Trebuchet MS"/>
          <w:sz w:val="18"/>
          <w:szCs w:val="18"/>
        </w:rPr>
        <w:t xml:space="preserve">per euro </w:t>
      </w:r>
      <w:r w:rsidR="00F85C18" w:rsidRPr="00C4667D">
        <w:rPr>
          <w:rFonts w:ascii="Trebuchet MS" w:hAnsi="Trebuchet MS"/>
          <w:sz w:val="18"/>
          <w:szCs w:val="18"/>
        </w:rPr>
        <w:t xml:space="preserve">2.341,62 </w:t>
      </w:r>
      <w:r w:rsidRPr="00C4667D">
        <w:rPr>
          <w:rFonts w:ascii="Trebuchet MS" w:hAnsi="Trebuchet MS"/>
          <w:sz w:val="18"/>
          <w:szCs w:val="18"/>
        </w:rPr>
        <w:t>recupero spese e oneri a carico della provincia.</w:t>
      </w:r>
      <w:r w:rsidRPr="00C4667D">
        <w:rPr>
          <w:rFonts w:ascii="Trebuchet MS" w:hAnsi="Trebuchet MS"/>
          <w:sz w:val="18"/>
          <w:szCs w:val="18"/>
        </w:rPr>
        <w:cr/>
      </w:r>
    </w:p>
    <w:p w14:paraId="630F60BB" w14:textId="191F42A4" w:rsidR="007E0F3F" w:rsidRPr="0059349E" w:rsidRDefault="007E0F3F" w:rsidP="00B15C4B">
      <w:pPr>
        <w:spacing w:after="0"/>
        <w:ind w:firstLine="0"/>
        <w:contextualSpacing/>
        <w:rPr>
          <w:rFonts w:ascii="Trebuchet MS" w:hAnsi="Trebuchet MS"/>
          <w:sz w:val="18"/>
          <w:szCs w:val="18"/>
        </w:rPr>
      </w:pPr>
      <w:r w:rsidRPr="0059349E">
        <w:rPr>
          <w:rFonts w:ascii="Trebuchet MS" w:hAnsi="Trebuchet MS"/>
          <w:sz w:val="18"/>
          <w:szCs w:val="18"/>
        </w:rPr>
        <w:t>Il maggiore scostamento tra previsioni e valori consuntivi si rileva in corrispondenza del capitolo 201 “tassa regionale sul diritto allo studio” che da una previsione di € 682.500,00 è aumentata ad € 1.418.060,00</w:t>
      </w:r>
      <w:r w:rsidR="0059349E" w:rsidRPr="0059349E">
        <w:rPr>
          <w:rFonts w:ascii="Trebuchet MS" w:hAnsi="Trebuchet MS"/>
          <w:sz w:val="18"/>
          <w:szCs w:val="18"/>
        </w:rPr>
        <w:t>.</w:t>
      </w:r>
    </w:p>
    <w:p w14:paraId="4F57D573" w14:textId="4C20F903" w:rsidR="0059349E" w:rsidRPr="0059349E" w:rsidRDefault="00B15C4B" w:rsidP="0059349E">
      <w:pPr>
        <w:spacing w:after="0"/>
        <w:ind w:firstLine="0"/>
        <w:contextualSpacing/>
        <w:rPr>
          <w:rFonts w:ascii="Trebuchet MS" w:hAnsi="Trebuchet MS"/>
          <w:i/>
          <w:iCs/>
          <w:sz w:val="18"/>
          <w:szCs w:val="18"/>
        </w:rPr>
      </w:pPr>
      <w:r w:rsidRPr="0059349E">
        <w:rPr>
          <w:rFonts w:ascii="Trebuchet MS" w:hAnsi="Trebuchet MS"/>
          <w:sz w:val="18"/>
          <w:szCs w:val="18"/>
        </w:rPr>
        <w:t>Nella relazione sulla gestion</w:t>
      </w:r>
      <w:r w:rsidR="0059349E" w:rsidRPr="0059349E">
        <w:rPr>
          <w:rFonts w:ascii="Trebuchet MS" w:hAnsi="Trebuchet MS"/>
          <w:sz w:val="18"/>
          <w:szCs w:val="18"/>
        </w:rPr>
        <w:t>e, pur non soffermandosi sulle variazioni intervenute nelle</w:t>
      </w:r>
      <w:r w:rsidR="00DE47A8">
        <w:rPr>
          <w:rFonts w:ascii="Trebuchet MS" w:hAnsi="Trebuchet MS"/>
          <w:sz w:val="18"/>
          <w:szCs w:val="18"/>
        </w:rPr>
        <w:t xml:space="preserve"> </w:t>
      </w:r>
      <w:r w:rsidR="0059349E" w:rsidRPr="0059349E">
        <w:rPr>
          <w:rFonts w:ascii="Trebuchet MS" w:hAnsi="Trebuchet MS"/>
          <w:sz w:val="18"/>
          <w:szCs w:val="18"/>
        </w:rPr>
        <w:t>singol</w:t>
      </w:r>
      <w:r w:rsidR="00DE47A8">
        <w:rPr>
          <w:rFonts w:ascii="Trebuchet MS" w:hAnsi="Trebuchet MS"/>
          <w:sz w:val="18"/>
          <w:szCs w:val="18"/>
        </w:rPr>
        <w:t>e</w:t>
      </w:r>
      <w:r w:rsidR="0059349E" w:rsidRPr="0059349E">
        <w:rPr>
          <w:rFonts w:ascii="Trebuchet MS" w:hAnsi="Trebuchet MS"/>
          <w:sz w:val="18"/>
          <w:szCs w:val="18"/>
        </w:rPr>
        <w:t xml:space="preserve"> voci di bilancio, vengono nel complesso evidenziate e motivate le cause che hanno determinato gli scostamenti tra previsioni e valori consuntivi. Nello specifico si legge: </w:t>
      </w:r>
      <w:r w:rsidR="0059349E" w:rsidRPr="0059349E">
        <w:rPr>
          <w:rFonts w:ascii="Trebuchet MS" w:hAnsi="Trebuchet MS"/>
          <w:i/>
          <w:iCs/>
          <w:sz w:val="18"/>
          <w:szCs w:val="18"/>
        </w:rPr>
        <w:t>“Il 2022 è stato caratterizzato dalle modifiche apportate dal D.M. n.1320/2021, con il quale sono stati incrementati i valori reddituali limite per l’accesso ai benefici e gli importi minimi delle borse di studio, a fronte dei quali sono stati attivati i finanziamenti PON e PNRR a supporto dell’ordinario FIS. Il maggiore onere finanziario per l’erogazione dei benefici per il diritto allo studio, risultato delle modiche apportate dal DM n. 1320/202, è stato colmato solo in parte dai fondi PON e PNRR; infatti, in prima istanza l’Ente, grazie all’utilizzo anche di una parte dell’avanzo di amministrazione, ha raggiunto la percentuale del 83% delle assegnazioni agli idonei, per il raggiungimento del 100% delle assegnazioni è stato necessario un ulteriore finanziamenti da parte della Regione Siciliana, erogato nel 2023”.</w:t>
      </w:r>
    </w:p>
    <w:p w14:paraId="37AB95A5" w14:textId="77A48466" w:rsidR="0059349E" w:rsidRPr="0059349E" w:rsidRDefault="0059349E" w:rsidP="00B15C4B">
      <w:pPr>
        <w:spacing w:after="0"/>
        <w:ind w:firstLine="0"/>
        <w:contextualSpacing/>
        <w:rPr>
          <w:rFonts w:ascii="Trebuchet MS" w:hAnsi="Trebuchet MS"/>
          <w:sz w:val="18"/>
          <w:szCs w:val="18"/>
        </w:rPr>
      </w:pPr>
    </w:p>
    <w:p w14:paraId="23E313CB" w14:textId="77777777" w:rsidR="00B15C4B" w:rsidRPr="00C00CD3" w:rsidRDefault="00B15C4B" w:rsidP="00B15C4B">
      <w:pPr>
        <w:spacing w:after="0"/>
        <w:contextualSpacing/>
        <w:rPr>
          <w:rFonts w:ascii="Trebuchet MS" w:hAnsi="Trebuchet MS"/>
          <w:sz w:val="24"/>
        </w:rPr>
      </w:pPr>
    </w:p>
    <w:p w14:paraId="597B0DF0" w14:textId="77777777" w:rsidR="00B15C4B" w:rsidRPr="0059349E" w:rsidRDefault="00B15C4B" w:rsidP="00B15C4B">
      <w:pPr>
        <w:spacing w:after="0" w:line="360" w:lineRule="auto"/>
        <w:ind w:firstLine="0"/>
        <w:rPr>
          <w:rFonts w:ascii="Trebuchet MS" w:hAnsi="Trebuchet MS"/>
          <w:b/>
          <w:sz w:val="24"/>
        </w:rPr>
      </w:pPr>
      <w:r w:rsidRPr="0059349E">
        <w:rPr>
          <w:rFonts w:ascii="Trebuchet MS" w:hAnsi="Trebuchet MS"/>
          <w:b/>
          <w:sz w:val="24"/>
        </w:rPr>
        <w:t>ENTRATE IN CONTO CAPITALE</w:t>
      </w:r>
    </w:p>
    <w:p w14:paraId="53202799" w14:textId="0035A2E8" w:rsidR="00B15C4B" w:rsidRPr="0059349E" w:rsidRDefault="00B15C4B" w:rsidP="00B15C4B">
      <w:pPr>
        <w:ind w:firstLine="0"/>
        <w:rPr>
          <w:rFonts w:ascii="Trebuchet MS" w:hAnsi="Trebuchet MS"/>
          <w:bCs/>
          <w:sz w:val="18"/>
          <w:szCs w:val="18"/>
        </w:rPr>
      </w:pPr>
      <w:r w:rsidRPr="0059349E">
        <w:rPr>
          <w:rFonts w:ascii="Trebuchet MS" w:hAnsi="Trebuchet MS"/>
          <w:bCs/>
          <w:sz w:val="18"/>
          <w:szCs w:val="18"/>
        </w:rPr>
        <w:t xml:space="preserve">In relazione alle entrate in conto capitale, </w:t>
      </w:r>
      <w:r w:rsidR="003937D6" w:rsidRPr="0059349E">
        <w:rPr>
          <w:rFonts w:ascii="Trebuchet MS" w:hAnsi="Trebuchet MS"/>
          <w:bCs/>
          <w:sz w:val="18"/>
          <w:szCs w:val="18"/>
        </w:rPr>
        <w:t xml:space="preserve">a fronte di </w:t>
      </w:r>
      <w:r w:rsidR="0059349E" w:rsidRPr="0059349E">
        <w:rPr>
          <w:rFonts w:ascii="Trebuchet MS" w:hAnsi="Trebuchet MS"/>
          <w:bCs/>
          <w:sz w:val="18"/>
          <w:szCs w:val="18"/>
        </w:rPr>
        <w:t>nessun</w:t>
      </w:r>
      <w:r w:rsidR="003937D6" w:rsidRPr="0059349E">
        <w:rPr>
          <w:rFonts w:ascii="Trebuchet MS" w:hAnsi="Trebuchet MS"/>
          <w:bCs/>
          <w:sz w:val="18"/>
          <w:szCs w:val="18"/>
        </w:rPr>
        <w:t xml:space="preserve"> </w:t>
      </w:r>
      <w:r w:rsidRPr="0059349E">
        <w:rPr>
          <w:rFonts w:ascii="Trebuchet MS" w:hAnsi="Trebuchet MS"/>
          <w:bCs/>
          <w:sz w:val="18"/>
          <w:szCs w:val="18"/>
        </w:rPr>
        <w:t>stanzi</w:t>
      </w:r>
      <w:r w:rsidR="003937D6" w:rsidRPr="0059349E">
        <w:rPr>
          <w:rFonts w:ascii="Trebuchet MS" w:hAnsi="Trebuchet MS"/>
          <w:bCs/>
          <w:sz w:val="18"/>
          <w:szCs w:val="18"/>
        </w:rPr>
        <w:t xml:space="preserve">amento </w:t>
      </w:r>
      <w:r w:rsidR="0059349E" w:rsidRPr="0059349E">
        <w:rPr>
          <w:rFonts w:ascii="Trebuchet MS" w:hAnsi="Trebuchet MS"/>
          <w:bCs/>
          <w:sz w:val="18"/>
          <w:szCs w:val="18"/>
        </w:rPr>
        <w:t xml:space="preserve">previsto </w:t>
      </w:r>
      <w:r w:rsidR="003937D6" w:rsidRPr="007536E6">
        <w:rPr>
          <w:rFonts w:ascii="Trebuchet MS" w:hAnsi="Trebuchet MS"/>
          <w:bCs/>
          <w:sz w:val="18"/>
          <w:szCs w:val="18"/>
        </w:rPr>
        <w:t>è stata</w:t>
      </w:r>
      <w:r w:rsidRPr="007536E6">
        <w:rPr>
          <w:rFonts w:ascii="Trebuchet MS" w:hAnsi="Trebuchet MS"/>
          <w:bCs/>
          <w:sz w:val="18"/>
          <w:szCs w:val="18"/>
        </w:rPr>
        <w:t xml:space="preserve"> </w:t>
      </w:r>
      <w:r w:rsidR="009413EE" w:rsidRPr="007536E6">
        <w:rPr>
          <w:rFonts w:ascii="Trebuchet MS" w:hAnsi="Trebuchet MS"/>
          <w:bCs/>
          <w:sz w:val="18"/>
          <w:szCs w:val="18"/>
        </w:rPr>
        <w:t>acc</w:t>
      </w:r>
      <w:r w:rsidRPr="007536E6">
        <w:rPr>
          <w:rFonts w:ascii="Trebuchet MS" w:hAnsi="Trebuchet MS"/>
          <w:bCs/>
          <w:sz w:val="18"/>
          <w:szCs w:val="18"/>
        </w:rPr>
        <w:t>ertata</w:t>
      </w:r>
      <w:r w:rsidR="009413EE" w:rsidRPr="007536E6">
        <w:rPr>
          <w:rFonts w:ascii="Trebuchet MS" w:hAnsi="Trebuchet MS"/>
          <w:bCs/>
          <w:sz w:val="18"/>
          <w:szCs w:val="18"/>
        </w:rPr>
        <w:t xml:space="preserve"> la somma di € 22.660,0</w:t>
      </w:r>
      <w:r w:rsidR="0059349E" w:rsidRPr="007536E6">
        <w:rPr>
          <w:rFonts w:ascii="Trebuchet MS" w:hAnsi="Trebuchet MS"/>
          <w:bCs/>
          <w:sz w:val="18"/>
          <w:szCs w:val="18"/>
        </w:rPr>
        <w:t>0 relativa</w:t>
      </w:r>
      <w:r w:rsidR="007536E6" w:rsidRPr="007536E6">
        <w:rPr>
          <w:rFonts w:ascii="Trebuchet MS" w:hAnsi="Trebuchet MS"/>
          <w:bCs/>
          <w:sz w:val="18"/>
          <w:szCs w:val="18"/>
        </w:rPr>
        <w:t xml:space="preserve"> all’alienazione</w:t>
      </w:r>
      <w:r w:rsidR="007536E6">
        <w:rPr>
          <w:rFonts w:ascii="Trebuchet MS" w:hAnsi="Trebuchet MS"/>
          <w:bCs/>
          <w:sz w:val="18"/>
          <w:szCs w:val="18"/>
        </w:rPr>
        <w:t xml:space="preserve"> degli automezzi (cap.321 in entrata)</w:t>
      </w:r>
    </w:p>
    <w:p w14:paraId="1238E14F" w14:textId="77777777" w:rsidR="004D276A" w:rsidRDefault="004D276A" w:rsidP="00B15C4B">
      <w:pPr>
        <w:ind w:firstLine="0"/>
        <w:rPr>
          <w:rFonts w:ascii="Trebuchet MS" w:hAnsi="Trebuchet MS"/>
          <w:b/>
          <w:sz w:val="24"/>
        </w:rPr>
      </w:pPr>
    </w:p>
    <w:p w14:paraId="139BF93E" w14:textId="77777777" w:rsidR="00B15C4B" w:rsidRPr="0059349E" w:rsidRDefault="00B15C4B" w:rsidP="00B15C4B">
      <w:pPr>
        <w:ind w:firstLine="0"/>
        <w:rPr>
          <w:rFonts w:ascii="Trebuchet MS" w:hAnsi="Trebuchet MS"/>
          <w:b/>
          <w:sz w:val="24"/>
        </w:rPr>
      </w:pPr>
      <w:r w:rsidRPr="0059349E">
        <w:rPr>
          <w:rFonts w:ascii="Trebuchet MS" w:hAnsi="Trebuchet MS"/>
          <w:b/>
          <w:sz w:val="24"/>
        </w:rPr>
        <w:t xml:space="preserve">SPESE </w:t>
      </w:r>
    </w:p>
    <w:p w14:paraId="61B57F23" w14:textId="77777777" w:rsidR="00B15C4B" w:rsidRPr="0059349E" w:rsidRDefault="00B15C4B" w:rsidP="00B15C4B">
      <w:pPr>
        <w:ind w:firstLine="0"/>
        <w:rPr>
          <w:rFonts w:ascii="Trebuchet MS" w:hAnsi="Trebuchet MS"/>
          <w:sz w:val="18"/>
          <w:szCs w:val="18"/>
        </w:rPr>
      </w:pPr>
      <w:r w:rsidRPr="0059349E">
        <w:rPr>
          <w:rFonts w:ascii="Trebuchet MS" w:hAnsi="Trebuchet MS"/>
          <w:sz w:val="24"/>
        </w:rPr>
        <w:t>Le uscite sono costituite da</w:t>
      </w:r>
      <w:r w:rsidRPr="0059349E">
        <w:rPr>
          <w:rFonts w:ascii="Trebuchet MS" w:hAnsi="Trebuchet MS"/>
          <w:sz w:val="18"/>
          <w:szCs w:val="18"/>
        </w:rPr>
        <w:t>:</w:t>
      </w:r>
    </w:p>
    <w:tbl>
      <w:tblPr>
        <w:tblW w:w="3560" w:type="pct"/>
        <w:jc w:val="center"/>
        <w:tblCellMar>
          <w:left w:w="70" w:type="dxa"/>
          <w:right w:w="70" w:type="dxa"/>
        </w:tblCellMar>
        <w:tblLook w:val="04A0" w:firstRow="1" w:lastRow="0" w:firstColumn="1" w:lastColumn="0" w:noHBand="0" w:noVBand="1"/>
      </w:tblPr>
      <w:tblGrid>
        <w:gridCol w:w="3953"/>
        <w:gridCol w:w="768"/>
        <w:gridCol w:w="2536"/>
        <w:gridCol w:w="2361"/>
      </w:tblGrid>
      <w:tr w:rsidR="00B15C4B" w:rsidRPr="0059349E" w14:paraId="0D81C2DA" w14:textId="77777777" w:rsidTr="001B0177">
        <w:trPr>
          <w:trHeight w:val="305"/>
          <w:jc w:val="center"/>
        </w:trPr>
        <w:tc>
          <w:tcPr>
            <w:tcW w:w="6818" w:type="dxa"/>
            <w:tcBorders>
              <w:top w:val="single" w:sz="8" w:space="0" w:color="auto"/>
              <w:left w:val="single" w:sz="8" w:space="0" w:color="auto"/>
              <w:bottom w:val="nil"/>
              <w:right w:val="nil"/>
            </w:tcBorders>
            <w:shd w:val="clear" w:color="auto" w:fill="auto"/>
            <w:noWrap/>
            <w:vAlign w:val="bottom"/>
          </w:tcPr>
          <w:p w14:paraId="0ADB43BA" w14:textId="77777777" w:rsidR="00B15C4B" w:rsidRPr="0059349E" w:rsidRDefault="00B15C4B" w:rsidP="001B0177">
            <w:pPr>
              <w:spacing w:after="0"/>
              <w:ind w:firstLine="0"/>
              <w:jc w:val="center"/>
              <w:rPr>
                <w:rFonts w:ascii="Trebuchet MS" w:hAnsi="Trebuchet MS"/>
                <w:b/>
                <w:bCs/>
                <w:color w:val="000000"/>
                <w:sz w:val="18"/>
                <w:szCs w:val="18"/>
              </w:rPr>
            </w:pPr>
            <w:r w:rsidRPr="0059349E">
              <w:rPr>
                <w:rFonts w:ascii="Trebuchet MS" w:hAnsi="Trebuchet MS"/>
                <w:b/>
                <w:bCs/>
                <w:color w:val="000000"/>
                <w:sz w:val="18"/>
                <w:szCs w:val="18"/>
              </w:rPr>
              <w:t> </w:t>
            </w:r>
          </w:p>
        </w:tc>
        <w:tc>
          <w:tcPr>
            <w:tcW w:w="1239" w:type="dxa"/>
            <w:tcBorders>
              <w:top w:val="single" w:sz="8" w:space="0" w:color="auto"/>
              <w:left w:val="single" w:sz="4" w:space="0" w:color="auto"/>
              <w:bottom w:val="nil"/>
              <w:right w:val="single" w:sz="8" w:space="0" w:color="auto"/>
            </w:tcBorders>
            <w:shd w:val="clear" w:color="auto" w:fill="auto"/>
            <w:noWrap/>
            <w:vAlign w:val="bottom"/>
          </w:tcPr>
          <w:p w14:paraId="18C1DA2A" w14:textId="77777777" w:rsidR="00B15C4B" w:rsidRPr="0059349E" w:rsidRDefault="00B15C4B" w:rsidP="001B0177">
            <w:pPr>
              <w:spacing w:after="0"/>
              <w:ind w:firstLine="0"/>
              <w:jc w:val="center"/>
              <w:rPr>
                <w:rFonts w:ascii="Trebuchet MS" w:hAnsi="Trebuchet MS"/>
                <w:b/>
                <w:bCs/>
                <w:color w:val="000000"/>
                <w:sz w:val="18"/>
                <w:szCs w:val="18"/>
              </w:rPr>
            </w:pPr>
            <w:r w:rsidRPr="0059349E">
              <w:rPr>
                <w:rFonts w:ascii="Trebuchet MS" w:hAnsi="Trebuchet MS"/>
                <w:b/>
                <w:bCs/>
                <w:color w:val="000000"/>
                <w:sz w:val="18"/>
                <w:szCs w:val="18"/>
              </w:rPr>
              <w:t> </w:t>
            </w:r>
          </w:p>
        </w:tc>
        <w:tc>
          <w:tcPr>
            <w:tcW w:w="4336" w:type="dxa"/>
            <w:tcBorders>
              <w:top w:val="single" w:sz="8" w:space="0" w:color="auto"/>
              <w:left w:val="nil"/>
              <w:bottom w:val="nil"/>
              <w:right w:val="single" w:sz="8" w:space="0" w:color="auto"/>
            </w:tcBorders>
            <w:shd w:val="clear" w:color="auto" w:fill="auto"/>
            <w:vAlign w:val="bottom"/>
          </w:tcPr>
          <w:p w14:paraId="5FDB3B72" w14:textId="77777777" w:rsidR="00B15C4B" w:rsidRPr="0059349E" w:rsidRDefault="00B15C4B" w:rsidP="001B0177">
            <w:pPr>
              <w:spacing w:after="0"/>
              <w:ind w:firstLine="0"/>
              <w:jc w:val="center"/>
              <w:rPr>
                <w:rFonts w:ascii="Trebuchet MS" w:hAnsi="Trebuchet MS"/>
                <w:b/>
                <w:i/>
                <w:iCs/>
                <w:color w:val="000000"/>
                <w:sz w:val="18"/>
                <w:szCs w:val="18"/>
              </w:rPr>
            </w:pPr>
            <w:r w:rsidRPr="0059349E">
              <w:rPr>
                <w:rFonts w:ascii="Trebuchet MS" w:hAnsi="Trebuchet MS"/>
                <w:b/>
                <w:i/>
                <w:iCs/>
                <w:color w:val="000000"/>
                <w:sz w:val="18"/>
                <w:szCs w:val="18"/>
              </w:rPr>
              <w:t>USCITE PREVISTE</w:t>
            </w:r>
          </w:p>
        </w:tc>
        <w:tc>
          <w:tcPr>
            <w:tcW w:w="4029" w:type="dxa"/>
            <w:tcBorders>
              <w:top w:val="single" w:sz="8" w:space="0" w:color="auto"/>
              <w:left w:val="nil"/>
              <w:bottom w:val="nil"/>
              <w:right w:val="single" w:sz="8" w:space="0" w:color="auto"/>
            </w:tcBorders>
            <w:shd w:val="clear" w:color="auto" w:fill="auto"/>
            <w:vAlign w:val="bottom"/>
          </w:tcPr>
          <w:p w14:paraId="78847B79" w14:textId="77777777" w:rsidR="00B15C4B" w:rsidRPr="0059349E" w:rsidRDefault="00B15C4B" w:rsidP="001B0177">
            <w:pPr>
              <w:spacing w:after="0"/>
              <w:ind w:firstLine="0"/>
              <w:jc w:val="center"/>
              <w:rPr>
                <w:rFonts w:ascii="Trebuchet MS" w:hAnsi="Trebuchet MS"/>
                <w:b/>
                <w:bCs/>
                <w:i/>
                <w:iCs/>
                <w:color w:val="000000"/>
                <w:sz w:val="18"/>
                <w:szCs w:val="18"/>
              </w:rPr>
            </w:pPr>
            <w:r w:rsidRPr="0059349E">
              <w:rPr>
                <w:rFonts w:ascii="Trebuchet MS" w:hAnsi="Trebuchet MS"/>
                <w:b/>
                <w:bCs/>
                <w:i/>
                <w:iCs/>
                <w:color w:val="000000"/>
                <w:sz w:val="18"/>
                <w:szCs w:val="18"/>
              </w:rPr>
              <w:t>IMPEGNI</w:t>
            </w:r>
          </w:p>
        </w:tc>
      </w:tr>
      <w:tr w:rsidR="00B15C4B" w:rsidRPr="0059349E" w14:paraId="794367BF" w14:textId="77777777" w:rsidTr="001B0177">
        <w:trPr>
          <w:trHeight w:val="147"/>
          <w:jc w:val="center"/>
        </w:trPr>
        <w:tc>
          <w:tcPr>
            <w:tcW w:w="6818" w:type="dxa"/>
            <w:tcBorders>
              <w:top w:val="nil"/>
              <w:left w:val="single" w:sz="8" w:space="0" w:color="auto"/>
              <w:bottom w:val="single" w:sz="8" w:space="0" w:color="auto"/>
              <w:right w:val="nil"/>
            </w:tcBorders>
            <w:shd w:val="clear" w:color="auto" w:fill="auto"/>
            <w:noWrap/>
            <w:vAlign w:val="bottom"/>
          </w:tcPr>
          <w:p w14:paraId="461CDC44" w14:textId="77777777" w:rsidR="00B15C4B" w:rsidRPr="0059349E" w:rsidRDefault="00B15C4B" w:rsidP="001B0177">
            <w:pPr>
              <w:spacing w:after="0"/>
              <w:ind w:firstLine="0"/>
              <w:rPr>
                <w:rFonts w:ascii="Trebuchet MS" w:hAnsi="Trebuchet MS"/>
                <w:b/>
                <w:bCs/>
                <w:i/>
                <w:iCs/>
                <w:color w:val="000000"/>
                <w:sz w:val="18"/>
                <w:szCs w:val="18"/>
              </w:rPr>
            </w:pP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5C3B09F2" w14:textId="77777777" w:rsidR="00B15C4B" w:rsidRPr="0059349E" w:rsidRDefault="00B15C4B" w:rsidP="001B0177">
            <w:pPr>
              <w:spacing w:after="0"/>
              <w:ind w:firstLine="0"/>
              <w:rPr>
                <w:rFonts w:ascii="Trebuchet MS" w:hAnsi="Trebuchet MS"/>
                <w:b/>
                <w:bCs/>
                <w:i/>
                <w:iCs/>
                <w:color w:val="000000"/>
                <w:sz w:val="18"/>
                <w:szCs w:val="18"/>
              </w:rPr>
            </w:pPr>
            <w:r w:rsidRPr="0059349E">
              <w:rPr>
                <w:rFonts w:ascii="Trebuchet MS" w:hAnsi="Trebuchet MS"/>
                <w:b/>
                <w:bCs/>
                <w:i/>
                <w:iCs/>
                <w:color w:val="000000"/>
                <w:sz w:val="18"/>
                <w:szCs w:val="18"/>
              </w:rPr>
              <w:t> </w:t>
            </w:r>
          </w:p>
        </w:tc>
        <w:tc>
          <w:tcPr>
            <w:tcW w:w="4336" w:type="dxa"/>
            <w:tcBorders>
              <w:top w:val="nil"/>
              <w:left w:val="nil"/>
              <w:bottom w:val="single" w:sz="8" w:space="0" w:color="auto"/>
              <w:right w:val="single" w:sz="8" w:space="0" w:color="auto"/>
            </w:tcBorders>
            <w:shd w:val="clear" w:color="auto" w:fill="auto"/>
            <w:vAlign w:val="bottom"/>
          </w:tcPr>
          <w:p w14:paraId="5FF982AC" w14:textId="77777777" w:rsidR="00B15C4B" w:rsidRPr="0059349E" w:rsidRDefault="00B15C4B" w:rsidP="001B0177">
            <w:pPr>
              <w:spacing w:after="0"/>
              <w:ind w:firstLine="0"/>
              <w:jc w:val="center"/>
              <w:rPr>
                <w:rFonts w:ascii="Trebuchet MS" w:hAnsi="Trebuchet MS"/>
                <w:b/>
                <w:bCs/>
                <w:i/>
                <w:iCs/>
                <w:color w:val="000000"/>
                <w:sz w:val="18"/>
                <w:szCs w:val="18"/>
              </w:rPr>
            </w:pPr>
          </w:p>
        </w:tc>
        <w:tc>
          <w:tcPr>
            <w:tcW w:w="4029" w:type="dxa"/>
            <w:tcBorders>
              <w:top w:val="nil"/>
              <w:left w:val="nil"/>
              <w:bottom w:val="single" w:sz="8" w:space="0" w:color="auto"/>
              <w:right w:val="single" w:sz="8" w:space="0" w:color="auto"/>
            </w:tcBorders>
            <w:shd w:val="clear" w:color="auto" w:fill="auto"/>
          </w:tcPr>
          <w:p w14:paraId="0216E0B2" w14:textId="77777777" w:rsidR="00B15C4B" w:rsidRPr="0059349E" w:rsidRDefault="00B15C4B" w:rsidP="001B0177">
            <w:pPr>
              <w:spacing w:after="0"/>
              <w:ind w:firstLine="0"/>
              <w:jc w:val="center"/>
              <w:rPr>
                <w:rFonts w:ascii="Trebuchet MS" w:hAnsi="Trebuchet MS"/>
                <w:b/>
                <w:bCs/>
                <w:i/>
                <w:iCs/>
                <w:color w:val="000000"/>
                <w:sz w:val="18"/>
                <w:szCs w:val="18"/>
              </w:rPr>
            </w:pPr>
          </w:p>
          <w:p w14:paraId="42B6C8D5" w14:textId="77777777" w:rsidR="00B15C4B" w:rsidRPr="0059349E" w:rsidRDefault="00B15C4B" w:rsidP="001B0177">
            <w:pPr>
              <w:spacing w:after="0"/>
              <w:ind w:firstLine="0"/>
              <w:jc w:val="center"/>
              <w:rPr>
                <w:rFonts w:ascii="Trebuchet MS" w:hAnsi="Trebuchet MS"/>
                <w:b/>
                <w:bCs/>
                <w:i/>
                <w:iCs/>
                <w:color w:val="000000"/>
                <w:sz w:val="18"/>
                <w:szCs w:val="18"/>
              </w:rPr>
            </w:pPr>
          </w:p>
        </w:tc>
      </w:tr>
      <w:tr w:rsidR="00B15C4B" w:rsidRPr="0059349E" w14:paraId="66CC23B3" w14:textId="77777777" w:rsidTr="001B0177">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29F00F76" w14:textId="77777777" w:rsidR="00B15C4B" w:rsidRPr="0059349E" w:rsidRDefault="00B15C4B" w:rsidP="001B0177">
            <w:pPr>
              <w:spacing w:after="0"/>
              <w:ind w:firstLine="0"/>
              <w:rPr>
                <w:rFonts w:ascii="Trebuchet MS" w:hAnsi="Trebuchet MS"/>
                <w:bCs/>
                <w:i/>
                <w:iCs/>
                <w:color w:val="000000"/>
                <w:sz w:val="18"/>
                <w:szCs w:val="18"/>
              </w:rPr>
            </w:pPr>
            <w:r w:rsidRPr="0059349E">
              <w:rPr>
                <w:rFonts w:ascii="Trebuchet MS" w:hAnsi="Trebuchet MS"/>
                <w:bCs/>
                <w:i/>
                <w:iCs/>
                <w:color w:val="000000"/>
                <w:sz w:val="18"/>
                <w:szCs w:val="18"/>
              </w:rPr>
              <w:t>Spese Correnti – Titolo 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798DEC1E" w14:textId="77777777" w:rsidR="00B15C4B" w:rsidRPr="0059349E" w:rsidRDefault="00B15C4B"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54A83B53" w14:textId="515ADA8D" w:rsidR="00B15C4B" w:rsidRPr="0059349E" w:rsidRDefault="003C1203"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6.268.161,97</w:t>
            </w:r>
          </w:p>
        </w:tc>
        <w:tc>
          <w:tcPr>
            <w:tcW w:w="4029" w:type="dxa"/>
            <w:tcBorders>
              <w:top w:val="nil"/>
              <w:left w:val="nil"/>
              <w:bottom w:val="single" w:sz="8" w:space="0" w:color="auto"/>
              <w:right w:val="single" w:sz="8" w:space="0" w:color="auto"/>
            </w:tcBorders>
            <w:shd w:val="clear" w:color="auto" w:fill="auto"/>
            <w:vAlign w:val="bottom"/>
          </w:tcPr>
          <w:p w14:paraId="54F8C5E1" w14:textId="5C11F2A8" w:rsidR="00B15C4B" w:rsidRPr="0059349E" w:rsidRDefault="009413EE"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5.629.382,56</w:t>
            </w:r>
          </w:p>
        </w:tc>
      </w:tr>
      <w:tr w:rsidR="00B15C4B" w:rsidRPr="0059349E" w14:paraId="445293C4" w14:textId="77777777" w:rsidTr="001B0177">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4082777F" w14:textId="77777777" w:rsidR="00B15C4B" w:rsidRPr="0059349E" w:rsidRDefault="00B15C4B" w:rsidP="001B0177">
            <w:pPr>
              <w:spacing w:after="0"/>
              <w:ind w:firstLine="0"/>
              <w:rPr>
                <w:rFonts w:ascii="Trebuchet MS" w:hAnsi="Trebuchet MS"/>
                <w:bCs/>
                <w:i/>
                <w:iCs/>
                <w:color w:val="000000"/>
                <w:sz w:val="18"/>
                <w:szCs w:val="18"/>
              </w:rPr>
            </w:pPr>
            <w:r w:rsidRPr="0059349E">
              <w:rPr>
                <w:rFonts w:ascii="Trebuchet MS" w:hAnsi="Trebuchet MS"/>
                <w:bCs/>
                <w:i/>
                <w:iCs/>
                <w:color w:val="000000"/>
                <w:sz w:val="18"/>
                <w:szCs w:val="18"/>
              </w:rPr>
              <w:t>Spese in c/capitale – Titolo II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682F2B6F" w14:textId="77777777" w:rsidR="00B15C4B" w:rsidRPr="0059349E" w:rsidRDefault="00B15C4B"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74A23B88" w14:textId="7234C31A" w:rsidR="00B15C4B" w:rsidRPr="0059349E" w:rsidRDefault="003C1203"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4.772.899,65</w:t>
            </w:r>
          </w:p>
        </w:tc>
        <w:tc>
          <w:tcPr>
            <w:tcW w:w="4029" w:type="dxa"/>
            <w:tcBorders>
              <w:top w:val="nil"/>
              <w:left w:val="nil"/>
              <w:bottom w:val="single" w:sz="8" w:space="0" w:color="auto"/>
              <w:right w:val="single" w:sz="8" w:space="0" w:color="auto"/>
            </w:tcBorders>
            <w:shd w:val="clear" w:color="auto" w:fill="auto"/>
            <w:vAlign w:val="bottom"/>
          </w:tcPr>
          <w:p w14:paraId="0ED2B410" w14:textId="796F2BBF" w:rsidR="00B15C4B" w:rsidRPr="0059349E" w:rsidRDefault="009413EE"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9.994,36</w:t>
            </w:r>
          </w:p>
        </w:tc>
      </w:tr>
      <w:tr w:rsidR="00B15C4B" w:rsidRPr="0059349E" w14:paraId="7BDEB271" w14:textId="77777777" w:rsidTr="001B0177">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2EFBAAC2" w14:textId="77777777" w:rsidR="00B15C4B" w:rsidRPr="0059349E" w:rsidRDefault="00B15C4B" w:rsidP="001B0177">
            <w:pPr>
              <w:spacing w:after="0"/>
              <w:ind w:firstLine="0"/>
              <w:rPr>
                <w:rFonts w:ascii="Trebuchet MS" w:hAnsi="Trebuchet MS"/>
                <w:bCs/>
                <w:i/>
                <w:iCs/>
                <w:color w:val="000000"/>
                <w:sz w:val="18"/>
                <w:szCs w:val="18"/>
              </w:rPr>
            </w:pPr>
            <w:r w:rsidRPr="0059349E">
              <w:rPr>
                <w:rFonts w:ascii="Trebuchet MS" w:hAnsi="Trebuchet MS"/>
                <w:bCs/>
                <w:i/>
                <w:iCs/>
                <w:color w:val="000000"/>
                <w:sz w:val="18"/>
                <w:szCs w:val="18"/>
              </w:rPr>
              <w:t>Uscite per c/terzi e partite di giro – Titolo VII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07D2A52E" w14:textId="77777777" w:rsidR="00B15C4B" w:rsidRPr="0059349E" w:rsidRDefault="00B15C4B"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37177AE0" w14:textId="77777777" w:rsidR="00B15C4B" w:rsidRPr="0059349E" w:rsidRDefault="00B15C4B"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510.000,00</w:t>
            </w:r>
          </w:p>
        </w:tc>
        <w:tc>
          <w:tcPr>
            <w:tcW w:w="4029" w:type="dxa"/>
            <w:tcBorders>
              <w:top w:val="nil"/>
              <w:left w:val="nil"/>
              <w:bottom w:val="single" w:sz="8" w:space="0" w:color="auto"/>
              <w:right w:val="single" w:sz="8" w:space="0" w:color="auto"/>
            </w:tcBorders>
            <w:shd w:val="clear" w:color="auto" w:fill="auto"/>
            <w:vAlign w:val="bottom"/>
          </w:tcPr>
          <w:p w14:paraId="1AD1C0D0" w14:textId="506B7AFC" w:rsidR="00B15C4B" w:rsidRPr="0059349E" w:rsidRDefault="00B15C4B" w:rsidP="001B0177">
            <w:pPr>
              <w:spacing w:after="0"/>
              <w:ind w:firstLine="0"/>
              <w:jc w:val="right"/>
              <w:rPr>
                <w:rFonts w:ascii="Trebuchet MS" w:hAnsi="Trebuchet MS"/>
                <w:i/>
                <w:color w:val="000000"/>
                <w:sz w:val="18"/>
                <w:szCs w:val="18"/>
              </w:rPr>
            </w:pPr>
            <w:r w:rsidRPr="0059349E">
              <w:rPr>
                <w:rFonts w:ascii="Trebuchet MS" w:hAnsi="Trebuchet MS"/>
                <w:i/>
                <w:color w:val="000000"/>
                <w:sz w:val="18"/>
                <w:szCs w:val="18"/>
              </w:rPr>
              <w:t>2</w:t>
            </w:r>
            <w:r w:rsidR="009413EE" w:rsidRPr="0059349E">
              <w:rPr>
                <w:rFonts w:ascii="Trebuchet MS" w:hAnsi="Trebuchet MS"/>
                <w:i/>
                <w:color w:val="000000"/>
                <w:sz w:val="18"/>
                <w:szCs w:val="18"/>
              </w:rPr>
              <w:t>45.321,17</w:t>
            </w:r>
          </w:p>
        </w:tc>
      </w:tr>
      <w:tr w:rsidR="00B15C4B" w:rsidRPr="003C1203" w14:paraId="6CCE8A3B" w14:textId="77777777" w:rsidTr="001B0177">
        <w:trPr>
          <w:trHeight w:val="294"/>
          <w:jc w:val="center"/>
        </w:trPr>
        <w:tc>
          <w:tcPr>
            <w:tcW w:w="6818" w:type="dxa"/>
            <w:tcBorders>
              <w:top w:val="nil"/>
              <w:left w:val="single" w:sz="8" w:space="0" w:color="auto"/>
              <w:bottom w:val="single" w:sz="8" w:space="0" w:color="auto"/>
              <w:right w:val="nil"/>
            </w:tcBorders>
            <w:shd w:val="clear" w:color="auto" w:fill="auto"/>
            <w:noWrap/>
            <w:vAlign w:val="bottom"/>
          </w:tcPr>
          <w:p w14:paraId="297092D0" w14:textId="77777777" w:rsidR="00B15C4B" w:rsidRPr="0059349E" w:rsidRDefault="00B15C4B" w:rsidP="001B0177">
            <w:pPr>
              <w:spacing w:after="0"/>
              <w:ind w:firstLine="0"/>
              <w:rPr>
                <w:rFonts w:ascii="Trebuchet MS" w:hAnsi="Trebuchet MS"/>
                <w:b/>
                <w:bCs/>
                <w:color w:val="000000"/>
                <w:sz w:val="18"/>
                <w:szCs w:val="18"/>
              </w:rPr>
            </w:pPr>
            <w:r w:rsidRPr="0059349E">
              <w:rPr>
                <w:rFonts w:ascii="Trebuchet MS" w:hAnsi="Trebuchet MS"/>
                <w:b/>
                <w:bCs/>
                <w:color w:val="000000"/>
                <w:sz w:val="18"/>
                <w:szCs w:val="18"/>
              </w:rPr>
              <w:t xml:space="preserve">Totale Uscite Correnti </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5EBCEF7B" w14:textId="77777777" w:rsidR="00B15C4B" w:rsidRPr="0059349E" w:rsidRDefault="00B15C4B" w:rsidP="001B0177">
            <w:pPr>
              <w:spacing w:after="0"/>
              <w:ind w:firstLine="0"/>
              <w:jc w:val="right"/>
              <w:rPr>
                <w:rFonts w:ascii="Trebuchet MS" w:hAnsi="Trebuchet MS"/>
                <w:b/>
                <w:i/>
                <w:color w:val="000000"/>
                <w:sz w:val="18"/>
                <w:szCs w:val="18"/>
              </w:rPr>
            </w:pPr>
            <w:r w:rsidRPr="0059349E">
              <w:rPr>
                <w:rFonts w:ascii="Trebuchet MS" w:hAnsi="Trebuchet MS"/>
                <w:b/>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113C2B30" w14:textId="04DDEE57" w:rsidR="00B15C4B" w:rsidRPr="0059349E" w:rsidRDefault="003C1203" w:rsidP="001B0177">
            <w:pPr>
              <w:spacing w:after="0"/>
              <w:ind w:firstLine="0"/>
              <w:jc w:val="right"/>
              <w:rPr>
                <w:rFonts w:ascii="Trebuchet MS" w:hAnsi="Trebuchet MS"/>
                <w:b/>
                <w:i/>
                <w:color w:val="000000"/>
                <w:sz w:val="18"/>
                <w:szCs w:val="18"/>
              </w:rPr>
            </w:pPr>
            <w:r w:rsidRPr="0059349E">
              <w:rPr>
                <w:rFonts w:ascii="Trebuchet MS" w:hAnsi="Trebuchet MS"/>
                <w:b/>
                <w:i/>
                <w:color w:val="000000"/>
                <w:sz w:val="18"/>
                <w:szCs w:val="18"/>
              </w:rPr>
              <w:t>11.551.061,62</w:t>
            </w:r>
          </w:p>
        </w:tc>
        <w:tc>
          <w:tcPr>
            <w:tcW w:w="4029" w:type="dxa"/>
            <w:tcBorders>
              <w:top w:val="nil"/>
              <w:left w:val="nil"/>
              <w:bottom w:val="single" w:sz="8" w:space="0" w:color="auto"/>
              <w:right w:val="single" w:sz="8" w:space="0" w:color="auto"/>
            </w:tcBorders>
            <w:shd w:val="clear" w:color="auto" w:fill="auto"/>
            <w:noWrap/>
            <w:vAlign w:val="bottom"/>
          </w:tcPr>
          <w:p w14:paraId="4C517A52" w14:textId="2171C27C" w:rsidR="00B15C4B" w:rsidRPr="0059349E" w:rsidRDefault="009413EE" w:rsidP="001B0177">
            <w:pPr>
              <w:spacing w:after="0"/>
              <w:ind w:firstLine="0"/>
              <w:jc w:val="right"/>
              <w:rPr>
                <w:rFonts w:ascii="Trebuchet MS" w:hAnsi="Trebuchet MS"/>
                <w:b/>
                <w:i/>
                <w:color w:val="000000"/>
                <w:sz w:val="18"/>
                <w:szCs w:val="18"/>
              </w:rPr>
            </w:pPr>
            <w:r w:rsidRPr="0059349E">
              <w:rPr>
                <w:rFonts w:ascii="Trebuchet MS" w:hAnsi="Trebuchet MS"/>
                <w:b/>
                <w:i/>
                <w:color w:val="000000"/>
                <w:sz w:val="18"/>
                <w:szCs w:val="18"/>
              </w:rPr>
              <w:t>5.884.698,09</w:t>
            </w:r>
          </w:p>
        </w:tc>
      </w:tr>
    </w:tbl>
    <w:p w14:paraId="4A99EF98" w14:textId="77777777" w:rsidR="00B15C4B" w:rsidRPr="003C1203" w:rsidRDefault="00B15C4B" w:rsidP="00B15C4B">
      <w:pPr>
        <w:spacing w:after="0" w:line="360" w:lineRule="auto"/>
        <w:ind w:left="-11" w:firstLine="0"/>
        <w:rPr>
          <w:rFonts w:ascii="Trebuchet MS" w:hAnsi="Trebuchet MS"/>
          <w:sz w:val="18"/>
          <w:szCs w:val="18"/>
          <w:highlight w:val="green"/>
        </w:rPr>
      </w:pPr>
    </w:p>
    <w:p w14:paraId="4CCB5760" w14:textId="1C2A0792" w:rsidR="00B15C4B" w:rsidRPr="002E020A" w:rsidRDefault="00B15C4B" w:rsidP="00B15C4B">
      <w:pPr>
        <w:ind w:firstLine="0"/>
        <w:rPr>
          <w:rFonts w:ascii="Trebuchet MS" w:hAnsi="Trebuchet MS"/>
          <w:bCs/>
          <w:sz w:val="18"/>
          <w:szCs w:val="18"/>
        </w:rPr>
      </w:pPr>
      <w:r w:rsidRPr="002E020A">
        <w:rPr>
          <w:rFonts w:ascii="Trebuchet MS" w:hAnsi="Trebuchet MS"/>
          <w:bCs/>
          <w:sz w:val="18"/>
          <w:szCs w:val="18"/>
        </w:rPr>
        <w:t xml:space="preserve">Relativamente alle spese, le economie di competenza risultano quantificate in euro </w:t>
      </w:r>
      <w:r w:rsidR="003C1203" w:rsidRPr="002E020A">
        <w:rPr>
          <w:rFonts w:ascii="Trebuchet MS" w:hAnsi="Trebuchet MS"/>
          <w:bCs/>
          <w:sz w:val="18"/>
          <w:szCs w:val="18"/>
        </w:rPr>
        <w:t>5.6</w:t>
      </w:r>
      <w:r w:rsidR="0059349E" w:rsidRPr="002E020A">
        <w:rPr>
          <w:rFonts w:ascii="Trebuchet MS" w:hAnsi="Trebuchet MS"/>
          <w:bCs/>
          <w:sz w:val="18"/>
          <w:szCs w:val="18"/>
        </w:rPr>
        <w:t>5</w:t>
      </w:r>
      <w:r w:rsidR="003C1203" w:rsidRPr="002E020A">
        <w:rPr>
          <w:rFonts w:ascii="Trebuchet MS" w:hAnsi="Trebuchet MS"/>
          <w:bCs/>
          <w:sz w:val="18"/>
          <w:szCs w:val="18"/>
        </w:rPr>
        <w:t>2.343,12</w:t>
      </w:r>
      <w:r w:rsidRPr="002E020A">
        <w:rPr>
          <w:rFonts w:ascii="Trebuchet MS" w:hAnsi="Trebuchet MS"/>
          <w:bCs/>
          <w:sz w:val="18"/>
          <w:szCs w:val="18"/>
        </w:rPr>
        <w:t xml:space="preserve"> e più dettagliatamente le voci di bilancio più significative sulle quali si è verificato un minore impegno rispetto alla previsione della spesa sono:</w:t>
      </w:r>
    </w:p>
    <w:p w14:paraId="212AADA7" w14:textId="11CE9F31" w:rsidR="003C1203" w:rsidRPr="002E020A" w:rsidRDefault="00B15C4B" w:rsidP="00B15C4B">
      <w:pPr>
        <w:ind w:firstLine="0"/>
        <w:rPr>
          <w:rFonts w:ascii="Trebuchet MS" w:hAnsi="Trebuchet MS"/>
          <w:bCs/>
          <w:sz w:val="18"/>
          <w:szCs w:val="18"/>
        </w:rPr>
      </w:pPr>
      <w:r w:rsidRPr="002E020A">
        <w:rPr>
          <w:rFonts w:ascii="Trebuchet MS" w:hAnsi="Trebuchet MS"/>
          <w:bCs/>
          <w:sz w:val="18"/>
          <w:szCs w:val="18"/>
        </w:rPr>
        <w:t xml:space="preserve">- le spese correnti per euro </w:t>
      </w:r>
      <w:r w:rsidR="00DE47A8" w:rsidRPr="002E020A">
        <w:rPr>
          <w:rFonts w:ascii="Trebuchet MS" w:hAnsi="Trebuchet MS"/>
          <w:bCs/>
          <w:sz w:val="18"/>
          <w:szCs w:val="18"/>
        </w:rPr>
        <w:t>624.759,00</w:t>
      </w:r>
    </w:p>
    <w:p w14:paraId="54754687" w14:textId="266B3F4E" w:rsidR="00B15C4B" w:rsidRPr="002E020A" w:rsidRDefault="00B15C4B" w:rsidP="00B15C4B">
      <w:pPr>
        <w:ind w:firstLine="0"/>
        <w:rPr>
          <w:rFonts w:ascii="Trebuchet MS" w:hAnsi="Trebuchet MS"/>
          <w:bCs/>
          <w:sz w:val="18"/>
          <w:szCs w:val="18"/>
        </w:rPr>
      </w:pPr>
      <w:r w:rsidRPr="002E020A">
        <w:rPr>
          <w:rFonts w:ascii="Trebuchet MS" w:hAnsi="Trebuchet MS"/>
          <w:bCs/>
          <w:sz w:val="18"/>
          <w:szCs w:val="18"/>
        </w:rPr>
        <w:t xml:space="preserve">- le spese in conto capitale per euro </w:t>
      </w:r>
      <w:r w:rsidR="003C1203" w:rsidRPr="002E020A">
        <w:rPr>
          <w:rFonts w:ascii="Trebuchet MS" w:hAnsi="Trebuchet MS"/>
          <w:bCs/>
          <w:sz w:val="18"/>
          <w:szCs w:val="18"/>
        </w:rPr>
        <w:t>4.762.905,29</w:t>
      </w:r>
      <w:r w:rsidRPr="002E020A">
        <w:rPr>
          <w:rFonts w:ascii="Trebuchet MS" w:hAnsi="Trebuchet MS"/>
          <w:bCs/>
          <w:sz w:val="18"/>
          <w:szCs w:val="18"/>
        </w:rPr>
        <w:t>;</w:t>
      </w:r>
    </w:p>
    <w:p w14:paraId="321F96D0" w14:textId="615646AA" w:rsidR="00B15C4B" w:rsidRPr="002E020A" w:rsidRDefault="00B15C4B" w:rsidP="00B15C4B">
      <w:pPr>
        <w:ind w:firstLine="0"/>
        <w:rPr>
          <w:rFonts w:ascii="Trebuchet MS" w:hAnsi="Trebuchet MS"/>
          <w:bCs/>
          <w:sz w:val="18"/>
          <w:szCs w:val="18"/>
        </w:rPr>
      </w:pPr>
      <w:r w:rsidRPr="002E020A">
        <w:rPr>
          <w:rFonts w:ascii="Trebuchet MS" w:hAnsi="Trebuchet MS"/>
          <w:bCs/>
          <w:sz w:val="18"/>
          <w:szCs w:val="18"/>
        </w:rPr>
        <w:t xml:space="preserve">- le uscite per conto terzi e partite di giro per euro </w:t>
      </w:r>
      <w:r w:rsidR="003C1203" w:rsidRPr="002E020A">
        <w:rPr>
          <w:rFonts w:ascii="Trebuchet MS" w:hAnsi="Trebuchet MS"/>
          <w:bCs/>
          <w:sz w:val="18"/>
          <w:szCs w:val="18"/>
        </w:rPr>
        <w:t>204.851,34</w:t>
      </w:r>
    </w:p>
    <w:p w14:paraId="45E1C93D" w14:textId="34FE72B5" w:rsidR="003C1203" w:rsidRPr="002E020A" w:rsidRDefault="003C1203" w:rsidP="00B15C4B">
      <w:pPr>
        <w:ind w:firstLine="0"/>
        <w:rPr>
          <w:rFonts w:ascii="Trebuchet MS" w:hAnsi="Trebuchet MS"/>
          <w:bCs/>
          <w:sz w:val="18"/>
          <w:szCs w:val="18"/>
        </w:rPr>
      </w:pPr>
      <w:r w:rsidRPr="002E020A">
        <w:rPr>
          <w:rFonts w:ascii="Trebuchet MS" w:hAnsi="Trebuchet MS"/>
          <w:bCs/>
          <w:sz w:val="18"/>
          <w:szCs w:val="18"/>
        </w:rPr>
        <w:t>Nella relazione nulla viene detto circa le ragioni che hanno portato a scostamenti così elevati rispetto agli stanziamenti.</w:t>
      </w:r>
      <w:r w:rsidR="00112AEE" w:rsidRPr="002E020A">
        <w:rPr>
          <w:rFonts w:ascii="Trebuchet MS" w:hAnsi="Trebuchet MS"/>
          <w:bCs/>
          <w:sz w:val="18"/>
          <w:szCs w:val="18"/>
        </w:rPr>
        <w:t xml:space="preserve"> Lo scostamento più importante </w:t>
      </w:r>
      <w:r w:rsidR="00112AEE" w:rsidRPr="00B33DE3">
        <w:rPr>
          <w:rFonts w:ascii="Trebuchet MS" w:hAnsi="Trebuchet MS"/>
          <w:bCs/>
          <w:sz w:val="18"/>
          <w:szCs w:val="18"/>
        </w:rPr>
        <w:t>riguarda le spese in conto capitale che a fronte di una previsione di utilizzo dell’avanzo di amministrazione per finanziare spese di investimento non si è tradotto in un impegno delle relative somme.</w:t>
      </w:r>
    </w:p>
    <w:p w14:paraId="0FD1E661" w14:textId="77777777" w:rsidR="00112AEE" w:rsidRPr="00A44D48" w:rsidRDefault="00112AEE" w:rsidP="00B15C4B">
      <w:pPr>
        <w:ind w:firstLine="0"/>
        <w:rPr>
          <w:rFonts w:ascii="Trebuchet MS" w:hAnsi="Trebuchet MS"/>
          <w:b/>
          <w:smallCaps/>
          <w:sz w:val="24"/>
        </w:rPr>
      </w:pPr>
    </w:p>
    <w:p w14:paraId="1A16EADD" w14:textId="77777777" w:rsidR="00B15C4B" w:rsidRPr="0019251D" w:rsidRDefault="00B15C4B" w:rsidP="00B15C4B">
      <w:pPr>
        <w:ind w:firstLine="0"/>
        <w:rPr>
          <w:rFonts w:ascii="Trebuchet MS" w:hAnsi="Trebuchet MS"/>
          <w:b/>
          <w:sz w:val="24"/>
        </w:rPr>
      </w:pPr>
      <w:r w:rsidRPr="0019251D">
        <w:rPr>
          <w:rFonts w:ascii="Trebuchet MS" w:hAnsi="Trebuchet MS"/>
          <w:b/>
          <w:sz w:val="24"/>
        </w:rPr>
        <w:t>PARTITE DI GIRO</w:t>
      </w:r>
    </w:p>
    <w:p w14:paraId="7C10A91A" w14:textId="1F34E867" w:rsidR="0019251D" w:rsidRPr="0019251D" w:rsidRDefault="00B15C4B" w:rsidP="00B15C4B">
      <w:pPr>
        <w:ind w:firstLine="0"/>
        <w:rPr>
          <w:rFonts w:ascii="Trebuchet MS" w:hAnsi="Trebuchet MS"/>
          <w:sz w:val="18"/>
          <w:szCs w:val="18"/>
        </w:rPr>
      </w:pPr>
      <w:r w:rsidRPr="0019251D">
        <w:rPr>
          <w:rFonts w:ascii="Trebuchet MS" w:hAnsi="Trebuchet MS"/>
          <w:sz w:val="18"/>
          <w:szCs w:val="18"/>
        </w:rPr>
        <w:t xml:space="preserve">Le partite di giro che risultano in pareggio come accertamenti ed impegni, ammontano ad euro </w:t>
      </w:r>
      <w:r w:rsidR="00A961F9" w:rsidRPr="0019251D">
        <w:rPr>
          <w:rFonts w:ascii="Trebuchet MS" w:hAnsi="Trebuchet MS"/>
          <w:sz w:val="18"/>
          <w:szCs w:val="18"/>
        </w:rPr>
        <w:t>245.321,17</w:t>
      </w:r>
      <w:r w:rsidRPr="0019251D">
        <w:rPr>
          <w:rFonts w:ascii="Trebuchet MS" w:hAnsi="Trebuchet MS"/>
          <w:sz w:val="18"/>
          <w:szCs w:val="18"/>
        </w:rPr>
        <w:t xml:space="preserve"> ed hanno le entrate ed uscite che l’ente effettua in qualità di sostituto d’imposta, ovvero per conto di terzi, le quali costituiscono al tempo stesso un debito ed un credito per l’Ente. Si rilevano tuttavia residui passivi nelle partite di giro pari ad € </w:t>
      </w:r>
      <w:r w:rsidR="00623AD2" w:rsidRPr="0019251D">
        <w:rPr>
          <w:rFonts w:ascii="Trebuchet MS" w:hAnsi="Trebuchet MS"/>
          <w:sz w:val="18"/>
          <w:szCs w:val="18"/>
        </w:rPr>
        <w:t>83.725,75</w:t>
      </w:r>
      <w:r w:rsidRPr="0019251D">
        <w:rPr>
          <w:rFonts w:ascii="Trebuchet MS" w:hAnsi="Trebuchet MS"/>
          <w:sz w:val="18"/>
          <w:szCs w:val="18"/>
        </w:rPr>
        <w:t xml:space="preserve"> </w:t>
      </w:r>
      <w:r w:rsidR="0019251D" w:rsidRPr="0019251D">
        <w:rPr>
          <w:rFonts w:ascii="Trebuchet MS" w:hAnsi="Trebuchet MS"/>
          <w:sz w:val="18"/>
          <w:szCs w:val="18"/>
        </w:rPr>
        <w:t>che dall’interlocuzione con l’Ing. Bonomo</w:t>
      </w:r>
      <w:r w:rsidR="0019251D">
        <w:rPr>
          <w:rFonts w:ascii="Trebuchet MS" w:hAnsi="Trebuchet MS"/>
          <w:sz w:val="18"/>
          <w:szCs w:val="18"/>
        </w:rPr>
        <w:t xml:space="preserve"> sono costituite da versamenti di ritenute per trattamento di fine rapporto</w:t>
      </w:r>
      <w:r w:rsidR="00255621">
        <w:rPr>
          <w:rFonts w:ascii="Trebuchet MS" w:hAnsi="Trebuchet MS"/>
          <w:sz w:val="18"/>
          <w:szCs w:val="18"/>
        </w:rPr>
        <w:t xml:space="preserve"> </w:t>
      </w:r>
      <w:r w:rsidR="00255621" w:rsidRPr="00534916">
        <w:rPr>
          <w:rFonts w:ascii="Trebuchet MS" w:hAnsi="Trebuchet MS"/>
          <w:sz w:val="18"/>
          <w:szCs w:val="18"/>
        </w:rPr>
        <w:t>(</w:t>
      </w:r>
      <w:r w:rsidR="00534916" w:rsidRPr="00534916">
        <w:rPr>
          <w:rFonts w:ascii="Trebuchet MS" w:hAnsi="Trebuchet MS"/>
          <w:sz w:val="18"/>
          <w:szCs w:val="18"/>
        </w:rPr>
        <w:t>ch</w:t>
      </w:r>
      <w:r w:rsidR="00534916">
        <w:rPr>
          <w:rFonts w:ascii="Trebuchet MS" w:hAnsi="Trebuchet MS"/>
          <w:sz w:val="18"/>
          <w:szCs w:val="18"/>
        </w:rPr>
        <w:t>e a seguito di indicazione ricevute dal Dipartimento regionale con nota prot. 38321 del 12/09/2023 si rileva che tali quote devono essere trattenute dall’Ente e non restituite alla Regione poiché somme accantonate che devono essere liquidate quale trattamento di fine rapporto ai dipendenti ex EAS)</w:t>
      </w:r>
      <w:r w:rsidR="0019251D">
        <w:rPr>
          <w:rFonts w:ascii="Trebuchet MS" w:hAnsi="Trebuchet MS"/>
          <w:sz w:val="18"/>
          <w:szCs w:val="18"/>
        </w:rPr>
        <w:t xml:space="preserve"> e </w:t>
      </w:r>
      <w:r w:rsidR="00255621">
        <w:rPr>
          <w:rFonts w:ascii="Trebuchet MS" w:hAnsi="Trebuchet MS"/>
          <w:sz w:val="18"/>
          <w:szCs w:val="18"/>
        </w:rPr>
        <w:t>da restituzione depositi cauzionali studenti.</w:t>
      </w:r>
    </w:p>
    <w:p w14:paraId="73F0AE3A" w14:textId="77777777" w:rsidR="00B15C4B" w:rsidRPr="00A44D48" w:rsidRDefault="00B15C4B" w:rsidP="0025332B">
      <w:pPr>
        <w:ind w:firstLine="0"/>
        <w:rPr>
          <w:rFonts w:ascii="Trebuchet MS" w:hAnsi="Trebuchet MS"/>
          <w:sz w:val="24"/>
        </w:rPr>
      </w:pPr>
    </w:p>
    <w:p w14:paraId="4B361475" w14:textId="77777777" w:rsidR="00FB64BD" w:rsidRPr="00A44D48" w:rsidRDefault="00FB64BD" w:rsidP="00FB64BD">
      <w:pPr>
        <w:ind w:firstLine="0"/>
        <w:rPr>
          <w:rFonts w:ascii="Trebuchet MS" w:hAnsi="Trebuchet MS"/>
          <w:b/>
          <w:sz w:val="24"/>
        </w:rPr>
      </w:pPr>
      <w:r w:rsidRPr="00A44D48">
        <w:rPr>
          <w:rFonts w:ascii="Trebuchet MS" w:hAnsi="Trebuchet MS"/>
          <w:b/>
          <w:sz w:val="24"/>
        </w:rPr>
        <w:t>SITUAZIONE AMMINISTRATIVA</w:t>
      </w:r>
    </w:p>
    <w:p w14:paraId="3B8744A4" w14:textId="4C4ABCD3" w:rsidR="00EA6EF3" w:rsidRPr="003E4E55" w:rsidRDefault="00FB64BD" w:rsidP="00FB64BD">
      <w:pPr>
        <w:ind w:firstLine="0"/>
        <w:rPr>
          <w:rFonts w:ascii="Trebuchet MS" w:hAnsi="Trebuchet MS"/>
          <w:sz w:val="18"/>
          <w:szCs w:val="18"/>
        </w:rPr>
      </w:pPr>
      <w:r w:rsidRPr="003E4E55">
        <w:rPr>
          <w:rFonts w:ascii="Trebuchet MS" w:hAnsi="Trebuchet MS"/>
          <w:sz w:val="18"/>
          <w:szCs w:val="18"/>
        </w:rPr>
        <w:t xml:space="preserve">La situazione amministrativa, come esposto nella tabella che segue, evidenzia il saldo di cassa iniziale, gli incassi ed i pagamenti dell’esercizio, il saldo di cassa alla chiusura dell’esercizio, il totale delle somme rimaste da riscuotere, di quelle rimaste da pagare e il risultato finale di amministrazione, che ammonta ad euro </w:t>
      </w:r>
      <w:r w:rsidR="003E4E55" w:rsidRPr="003E4E55">
        <w:rPr>
          <w:rFonts w:ascii="Trebuchet MS" w:hAnsi="Trebuchet MS"/>
          <w:sz w:val="18"/>
          <w:szCs w:val="18"/>
        </w:rPr>
        <w:t>6.445.416,88.</w:t>
      </w:r>
    </w:p>
    <w:p w14:paraId="4BA2D93F" w14:textId="6ECCC232" w:rsidR="0039762F" w:rsidRDefault="0039762F" w:rsidP="0039762F">
      <w:pPr>
        <w:ind w:firstLine="0"/>
        <w:rPr>
          <w:rFonts w:ascii="Trebuchet MS" w:hAnsi="Trebuchet MS"/>
          <w:sz w:val="24"/>
        </w:rPr>
      </w:pPr>
    </w:p>
    <w:p w14:paraId="55FE3E8A" w14:textId="3BAE0392" w:rsidR="004D276A" w:rsidRPr="003E4E55" w:rsidRDefault="004D276A" w:rsidP="0039762F">
      <w:pPr>
        <w:ind w:firstLine="0"/>
        <w:rPr>
          <w:rFonts w:ascii="Trebuchet MS" w:hAnsi="Trebuchet MS"/>
          <w:b/>
          <w:bCs/>
          <w:sz w:val="24"/>
        </w:rPr>
      </w:pPr>
      <w:r w:rsidRPr="003E4E55">
        <w:rPr>
          <w:rFonts w:ascii="Trebuchet MS" w:hAnsi="Trebuchet MS"/>
          <w:b/>
          <w:bCs/>
          <w:sz w:val="24"/>
        </w:rPr>
        <w:t>Risultato</w:t>
      </w:r>
      <w:r w:rsidR="005A245C">
        <w:rPr>
          <w:rFonts w:ascii="Trebuchet MS" w:hAnsi="Trebuchet MS"/>
          <w:b/>
          <w:bCs/>
          <w:sz w:val="24"/>
        </w:rPr>
        <w:t xml:space="preserve"> di</w:t>
      </w:r>
      <w:r w:rsidRPr="003E4E55">
        <w:rPr>
          <w:rFonts w:ascii="Trebuchet MS" w:hAnsi="Trebuchet MS"/>
          <w:b/>
          <w:bCs/>
          <w:sz w:val="24"/>
        </w:rPr>
        <w:t xml:space="preserve"> amministrazione</w:t>
      </w:r>
    </w:p>
    <w:p w14:paraId="74BBB600" w14:textId="758C78A6" w:rsidR="00FB64BD" w:rsidRPr="003E4E55" w:rsidRDefault="00260CFB" w:rsidP="00FB64BD">
      <w:pPr>
        <w:ind w:firstLine="0"/>
        <w:rPr>
          <w:rFonts w:ascii="Trebuchet MS" w:hAnsi="Trebuchet MS"/>
          <w:sz w:val="18"/>
          <w:szCs w:val="18"/>
        </w:rPr>
      </w:pPr>
      <w:r w:rsidRPr="003E4E55">
        <w:rPr>
          <w:rFonts w:ascii="Trebuchet MS" w:hAnsi="Trebuchet MS"/>
          <w:sz w:val="18"/>
          <w:szCs w:val="18"/>
        </w:rPr>
        <w:t>I</w:t>
      </w:r>
      <w:r w:rsidR="00B32647" w:rsidRPr="003E4E55">
        <w:rPr>
          <w:rFonts w:ascii="Trebuchet MS" w:hAnsi="Trebuchet MS"/>
          <w:sz w:val="18"/>
          <w:szCs w:val="18"/>
        </w:rPr>
        <w:t>l risultato di amministrazione dell’esercizio 202</w:t>
      </w:r>
      <w:r w:rsidR="0073283C" w:rsidRPr="003E4E55">
        <w:rPr>
          <w:rFonts w:ascii="Trebuchet MS" w:hAnsi="Trebuchet MS"/>
          <w:sz w:val="18"/>
          <w:szCs w:val="18"/>
        </w:rPr>
        <w:t>2</w:t>
      </w:r>
      <w:r w:rsidR="00B32647" w:rsidRPr="003E4E55">
        <w:rPr>
          <w:rFonts w:ascii="Trebuchet MS" w:hAnsi="Trebuchet MS"/>
          <w:sz w:val="18"/>
          <w:szCs w:val="18"/>
        </w:rPr>
        <w:t xml:space="preserve"> presenta un avanzo di Euro </w:t>
      </w:r>
      <w:r w:rsidR="0073283C" w:rsidRPr="003E4E55">
        <w:rPr>
          <w:rFonts w:ascii="Trebuchet MS" w:hAnsi="Trebuchet MS"/>
          <w:sz w:val="18"/>
          <w:szCs w:val="18"/>
        </w:rPr>
        <w:t xml:space="preserve">6.445.416,88 </w:t>
      </w:r>
      <w:r w:rsidR="00B32647" w:rsidRPr="003E4E55">
        <w:rPr>
          <w:rFonts w:ascii="Trebuchet MS" w:hAnsi="Trebuchet MS"/>
          <w:sz w:val="18"/>
          <w:szCs w:val="18"/>
        </w:rPr>
        <w:t>come risulta dai seguenti elementi:</w:t>
      </w:r>
    </w:p>
    <w:p w14:paraId="74EAEE03" w14:textId="77777777" w:rsidR="00A253B4" w:rsidRPr="00A42154" w:rsidRDefault="00A253B4" w:rsidP="00FB64BD">
      <w:pPr>
        <w:ind w:firstLine="0"/>
        <w:rPr>
          <w:rFonts w:ascii="Trebuchet MS" w:hAnsi="Trebuchet MS"/>
          <w:b/>
          <w:sz w:val="18"/>
          <w:szCs w:val="18"/>
        </w:rPr>
      </w:pPr>
    </w:p>
    <w:p w14:paraId="6042149C" w14:textId="3A422909" w:rsidR="00FB64BD" w:rsidRDefault="0073283C" w:rsidP="003E4E55">
      <w:pPr>
        <w:ind w:firstLine="0"/>
        <w:jc w:val="center"/>
        <w:rPr>
          <w:rFonts w:ascii="Trebuchet MS" w:hAnsi="Trebuchet MS"/>
          <w:b/>
          <w:sz w:val="18"/>
          <w:szCs w:val="18"/>
        </w:rPr>
      </w:pPr>
      <w:r w:rsidRPr="003E4E55">
        <w:rPr>
          <w:noProof/>
        </w:rPr>
        <w:drawing>
          <wp:inline distT="0" distB="0" distL="0" distR="0" wp14:anchorId="6BBE2B23" wp14:editId="2832FBD1">
            <wp:extent cx="6120130" cy="6576138"/>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576138"/>
                    </a:xfrm>
                    <a:prstGeom prst="rect">
                      <a:avLst/>
                    </a:prstGeom>
                    <a:noFill/>
                    <a:ln>
                      <a:noFill/>
                    </a:ln>
                  </pic:spPr>
                </pic:pic>
              </a:graphicData>
            </a:graphic>
          </wp:inline>
        </w:drawing>
      </w:r>
    </w:p>
    <w:p w14:paraId="6FF8444F" w14:textId="77777777" w:rsidR="004D276A" w:rsidRPr="00A44D48" w:rsidRDefault="004D276A" w:rsidP="004D276A">
      <w:pPr>
        <w:ind w:firstLine="0"/>
        <w:rPr>
          <w:rFonts w:ascii="Trebuchet MS" w:hAnsi="Trebuchet MS"/>
          <w:sz w:val="24"/>
        </w:rPr>
      </w:pPr>
    </w:p>
    <w:p w14:paraId="226189DB" w14:textId="77777777" w:rsidR="004D276A" w:rsidRPr="002172FA" w:rsidRDefault="004D276A" w:rsidP="004D276A">
      <w:pPr>
        <w:ind w:firstLine="0"/>
        <w:rPr>
          <w:rFonts w:ascii="Trebuchet MS" w:hAnsi="Trebuchet MS"/>
          <w:color w:val="000000" w:themeColor="text1"/>
          <w:sz w:val="18"/>
          <w:szCs w:val="18"/>
        </w:rPr>
      </w:pPr>
      <w:r w:rsidRPr="002172FA">
        <w:rPr>
          <w:rFonts w:ascii="Trebuchet MS" w:hAnsi="Trebuchet MS"/>
          <w:color w:val="000000" w:themeColor="text1"/>
          <w:sz w:val="18"/>
          <w:szCs w:val="18"/>
        </w:rPr>
        <w:t>Si precisa che nel precedente Rendiconto 2021 le variazioni di destinazione dell’avanzo a chiusura esercizio 2021 pari ad € 7.743.215,78 risultavano nel prospetto del risultato di amministrazione, così appostate:</w:t>
      </w:r>
    </w:p>
    <w:p w14:paraId="779FD5DF" w14:textId="77777777" w:rsidR="002172FA" w:rsidRPr="002172FA" w:rsidRDefault="002172FA" w:rsidP="002172FA">
      <w:pPr>
        <w:pStyle w:val="Paragrafoelenco"/>
        <w:numPr>
          <w:ilvl w:val="0"/>
          <w:numId w:val="29"/>
        </w:numPr>
        <w:rPr>
          <w:rFonts w:ascii="Trebuchet MS" w:hAnsi="Trebuchet MS"/>
          <w:color w:val="000000" w:themeColor="text1"/>
          <w:sz w:val="18"/>
          <w:szCs w:val="18"/>
          <w:u w:val="single"/>
        </w:rPr>
      </w:pPr>
      <w:r w:rsidRPr="002172FA">
        <w:rPr>
          <w:rFonts w:ascii="Trebuchet MS" w:hAnsi="Trebuchet MS"/>
          <w:color w:val="000000" w:themeColor="text1"/>
          <w:sz w:val="18"/>
          <w:szCs w:val="18"/>
          <w:u w:val="single"/>
        </w:rPr>
        <w:t>quota accantonata</w:t>
      </w:r>
    </w:p>
    <w:p w14:paraId="378A37B2" w14:textId="77777777" w:rsidR="002172FA" w:rsidRPr="002172FA" w:rsidRDefault="004D276A" w:rsidP="002172FA">
      <w:pPr>
        <w:pStyle w:val="Paragrafoelenco"/>
        <w:numPr>
          <w:ilvl w:val="1"/>
          <w:numId w:val="27"/>
        </w:numPr>
        <w:rPr>
          <w:rFonts w:ascii="Trebuchet MS" w:hAnsi="Trebuchet MS"/>
          <w:color w:val="000000" w:themeColor="text1"/>
          <w:sz w:val="18"/>
          <w:szCs w:val="18"/>
        </w:rPr>
      </w:pPr>
      <w:r w:rsidRPr="002172FA">
        <w:rPr>
          <w:rFonts w:ascii="Trebuchet MS" w:hAnsi="Trebuchet MS"/>
          <w:color w:val="000000" w:themeColor="text1"/>
          <w:sz w:val="18"/>
          <w:szCs w:val="18"/>
        </w:rPr>
        <w:t>Fondo crediti di dubbia esigibilità al 31/12/2021 € 22.158,03</w:t>
      </w:r>
    </w:p>
    <w:p w14:paraId="3160F5EC" w14:textId="77777777" w:rsidR="002172FA" w:rsidRPr="002172FA" w:rsidRDefault="004D276A" w:rsidP="002172FA">
      <w:pPr>
        <w:pStyle w:val="Paragrafoelenco"/>
        <w:numPr>
          <w:ilvl w:val="1"/>
          <w:numId w:val="27"/>
        </w:numPr>
        <w:rPr>
          <w:rFonts w:ascii="Trebuchet MS" w:hAnsi="Trebuchet MS"/>
          <w:color w:val="000000" w:themeColor="text1"/>
          <w:sz w:val="18"/>
          <w:szCs w:val="18"/>
        </w:rPr>
      </w:pPr>
      <w:r w:rsidRPr="002172FA">
        <w:rPr>
          <w:rFonts w:ascii="Trebuchet MS" w:hAnsi="Trebuchet MS"/>
          <w:color w:val="000000" w:themeColor="text1"/>
          <w:sz w:val="18"/>
          <w:szCs w:val="18"/>
        </w:rPr>
        <w:t>Fondo passività potenziali 13.000,00</w:t>
      </w:r>
    </w:p>
    <w:p w14:paraId="4718712A" w14:textId="3BB888B2" w:rsidR="004D276A" w:rsidRPr="002172FA" w:rsidRDefault="004D276A" w:rsidP="002172FA">
      <w:pPr>
        <w:pStyle w:val="Paragrafoelenco"/>
        <w:numPr>
          <w:ilvl w:val="1"/>
          <w:numId w:val="27"/>
        </w:numPr>
        <w:rPr>
          <w:rFonts w:ascii="Trebuchet MS" w:hAnsi="Trebuchet MS"/>
          <w:color w:val="000000" w:themeColor="text1"/>
          <w:sz w:val="18"/>
          <w:szCs w:val="18"/>
        </w:rPr>
      </w:pPr>
      <w:r w:rsidRPr="002172FA">
        <w:rPr>
          <w:rFonts w:ascii="Trebuchet MS" w:hAnsi="Trebuchet MS"/>
          <w:color w:val="000000" w:themeColor="text1"/>
          <w:sz w:val="18"/>
          <w:szCs w:val="18"/>
        </w:rPr>
        <w:t>Fondo garanzia debiti commerciali € 2.500,00</w:t>
      </w:r>
    </w:p>
    <w:p w14:paraId="181EF1A8" w14:textId="04CEEAB2" w:rsidR="002172FA" w:rsidRPr="002172FA" w:rsidRDefault="002172FA" w:rsidP="002172FA">
      <w:pPr>
        <w:pStyle w:val="Paragrafoelenco"/>
        <w:numPr>
          <w:ilvl w:val="0"/>
          <w:numId w:val="29"/>
        </w:numPr>
        <w:rPr>
          <w:rFonts w:ascii="Trebuchet MS" w:hAnsi="Trebuchet MS"/>
          <w:color w:val="000000" w:themeColor="text1"/>
          <w:sz w:val="18"/>
          <w:szCs w:val="18"/>
        </w:rPr>
      </w:pPr>
      <w:r w:rsidRPr="002172FA">
        <w:rPr>
          <w:rFonts w:ascii="Trebuchet MS" w:hAnsi="Trebuchet MS"/>
          <w:color w:val="000000" w:themeColor="text1"/>
          <w:sz w:val="18"/>
          <w:szCs w:val="18"/>
          <w:u w:val="single"/>
        </w:rPr>
        <w:t>quota</w:t>
      </w:r>
      <w:r w:rsidR="004D276A" w:rsidRPr="002172FA">
        <w:rPr>
          <w:rFonts w:ascii="Trebuchet MS" w:hAnsi="Trebuchet MS"/>
          <w:color w:val="000000" w:themeColor="text1"/>
          <w:sz w:val="18"/>
          <w:szCs w:val="18"/>
          <w:u w:val="single"/>
        </w:rPr>
        <w:t xml:space="preserve"> vincolata</w:t>
      </w:r>
      <w:r w:rsidRPr="002172FA">
        <w:rPr>
          <w:rFonts w:ascii="Trebuchet MS" w:hAnsi="Trebuchet MS"/>
          <w:color w:val="000000" w:themeColor="text1"/>
          <w:sz w:val="18"/>
          <w:szCs w:val="18"/>
        </w:rPr>
        <w:t xml:space="preserve"> € 7.555.557,75 di cui:</w:t>
      </w:r>
    </w:p>
    <w:p w14:paraId="0FBA2F67" w14:textId="2D9058B6" w:rsidR="004D276A" w:rsidRPr="002172FA" w:rsidRDefault="004D276A" w:rsidP="002172FA">
      <w:pPr>
        <w:pStyle w:val="Paragrafoelenco"/>
        <w:numPr>
          <w:ilvl w:val="1"/>
          <w:numId w:val="27"/>
        </w:numPr>
        <w:rPr>
          <w:rFonts w:ascii="Trebuchet MS" w:hAnsi="Trebuchet MS"/>
          <w:color w:val="000000" w:themeColor="text1"/>
          <w:sz w:val="18"/>
          <w:szCs w:val="18"/>
        </w:rPr>
      </w:pPr>
      <w:r w:rsidRPr="002172FA">
        <w:rPr>
          <w:rFonts w:ascii="Trebuchet MS" w:hAnsi="Trebuchet MS"/>
          <w:color w:val="000000" w:themeColor="text1"/>
          <w:sz w:val="18"/>
          <w:szCs w:val="18"/>
        </w:rPr>
        <w:t>€ 1.614.347,16</w:t>
      </w:r>
      <w:r w:rsidR="002172FA" w:rsidRPr="002172FA">
        <w:rPr>
          <w:rFonts w:ascii="Trebuchet MS" w:hAnsi="Trebuchet MS"/>
          <w:color w:val="000000" w:themeColor="text1"/>
          <w:sz w:val="18"/>
          <w:szCs w:val="18"/>
        </w:rPr>
        <w:t xml:space="preserve"> per vincoli da trasferimenti</w:t>
      </w:r>
    </w:p>
    <w:p w14:paraId="6AE2D83C" w14:textId="0A138F4F" w:rsidR="002172FA" w:rsidRPr="002172FA" w:rsidRDefault="002172FA" w:rsidP="002172FA">
      <w:pPr>
        <w:pStyle w:val="Paragrafoelenco"/>
        <w:numPr>
          <w:ilvl w:val="1"/>
          <w:numId w:val="27"/>
        </w:numPr>
        <w:rPr>
          <w:rFonts w:ascii="Trebuchet MS" w:hAnsi="Trebuchet MS"/>
          <w:color w:val="000000" w:themeColor="text1"/>
          <w:sz w:val="18"/>
          <w:szCs w:val="18"/>
        </w:rPr>
      </w:pPr>
      <w:r w:rsidRPr="002172FA">
        <w:rPr>
          <w:rFonts w:ascii="Trebuchet MS" w:hAnsi="Trebuchet MS"/>
          <w:color w:val="000000" w:themeColor="text1"/>
          <w:sz w:val="18"/>
          <w:szCs w:val="18"/>
        </w:rPr>
        <w:t>€ 5.941.210,59</w:t>
      </w:r>
      <w:r w:rsidRPr="002172FA">
        <w:rPr>
          <w:rFonts w:ascii="PD4MLArialMT" w:eastAsiaTheme="minorHAnsi" w:hAnsi="PD4MLArialMT" w:cs="PD4MLArialMT"/>
          <w:sz w:val="18"/>
          <w:szCs w:val="18"/>
          <w:lang w:eastAsia="en-US"/>
        </w:rPr>
        <w:t xml:space="preserve"> </w:t>
      </w:r>
      <w:r w:rsidRPr="002172FA">
        <w:rPr>
          <w:rFonts w:ascii="Trebuchet MS" w:hAnsi="Trebuchet MS"/>
          <w:color w:val="000000" w:themeColor="text1"/>
          <w:sz w:val="18"/>
          <w:szCs w:val="18"/>
        </w:rPr>
        <w:t>per altri vincoli</w:t>
      </w:r>
    </w:p>
    <w:p w14:paraId="01C27371" w14:textId="4DAE420D" w:rsidR="004D276A" w:rsidRPr="002172FA" w:rsidRDefault="004D276A" w:rsidP="002172FA">
      <w:pPr>
        <w:pStyle w:val="Paragrafoelenco"/>
        <w:numPr>
          <w:ilvl w:val="0"/>
          <w:numId w:val="29"/>
        </w:numPr>
        <w:rPr>
          <w:rFonts w:ascii="Trebuchet MS" w:hAnsi="Trebuchet MS"/>
          <w:color w:val="000000" w:themeColor="text1"/>
          <w:sz w:val="18"/>
          <w:szCs w:val="18"/>
        </w:rPr>
      </w:pPr>
      <w:r w:rsidRPr="002172FA">
        <w:rPr>
          <w:rFonts w:ascii="Trebuchet MS" w:hAnsi="Trebuchet MS"/>
          <w:color w:val="000000" w:themeColor="text1"/>
          <w:sz w:val="18"/>
          <w:szCs w:val="18"/>
          <w:u w:val="single"/>
        </w:rPr>
        <w:t>Parte libera</w:t>
      </w:r>
      <w:r w:rsidRPr="002172FA">
        <w:rPr>
          <w:rFonts w:ascii="Trebuchet MS" w:hAnsi="Trebuchet MS"/>
          <w:color w:val="000000" w:themeColor="text1"/>
          <w:sz w:val="18"/>
          <w:szCs w:val="18"/>
        </w:rPr>
        <w:t xml:space="preserve"> 150.000,00</w:t>
      </w:r>
    </w:p>
    <w:p w14:paraId="1BD376DE" w14:textId="77777777" w:rsidR="004D276A" w:rsidRPr="002172FA" w:rsidRDefault="004D276A" w:rsidP="004D276A">
      <w:pPr>
        <w:ind w:firstLine="0"/>
        <w:rPr>
          <w:rFonts w:ascii="Trebuchet MS" w:hAnsi="Trebuchet MS"/>
          <w:sz w:val="18"/>
          <w:szCs w:val="18"/>
        </w:rPr>
      </w:pPr>
      <w:r w:rsidRPr="002172FA">
        <w:rPr>
          <w:rFonts w:ascii="Trebuchet MS" w:hAnsi="Trebuchet MS"/>
          <w:sz w:val="18"/>
          <w:szCs w:val="18"/>
        </w:rPr>
        <w:t>L’applicazione dell’Avanzo, sopra indicato risulta non utilizzato/impegnato alla chiusura dell’esercizio 2021 nei corrispondenti capitoli.</w:t>
      </w:r>
    </w:p>
    <w:p w14:paraId="74ADE705" w14:textId="77777777" w:rsidR="007D6B3D" w:rsidRDefault="007D6B3D" w:rsidP="00FB64BD">
      <w:pPr>
        <w:ind w:firstLine="0"/>
        <w:rPr>
          <w:rFonts w:ascii="Trebuchet MS" w:hAnsi="Trebuchet MS"/>
          <w:sz w:val="18"/>
          <w:szCs w:val="18"/>
        </w:rPr>
      </w:pPr>
    </w:p>
    <w:p w14:paraId="36483583" w14:textId="3FDA66B9" w:rsidR="00FB64BD" w:rsidRPr="000E3F95" w:rsidRDefault="00FB64BD" w:rsidP="00FB64BD">
      <w:pPr>
        <w:ind w:firstLine="0"/>
        <w:rPr>
          <w:rFonts w:ascii="Trebuchet MS" w:hAnsi="Trebuchet MS"/>
          <w:sz w:val="18"/>
          <w:szCs w:val="18"/>
        </w:rPr>
      </w:pPr>
      <w:r w:rsidRPr="000E3F95">
        <w:rPr>
          <w:rFonts w:ascii="Trebuchet MS" w:hAnsi="Trebuchet MS"/>
          <w:sz w:val="18"/>
          <w:szCs w:val="18"/>
        </w:rPr>
        <w:t>Il saldo di cassa alla fine dell’esercizio</w:t>
      </w:r>
      <w:r w:rsidR="009D1ABC" w:rsidRPr="000E3F95">
        <w:rPr>
          <w:rFonts w:ascii="Trebuchet MS" w:hAnsi="Trebuchet MS"/>
          <w:sz w:val="18"/>
          <w:szCs w:val="18"/>
        </w:rPr>
        <w:t xml:space="preserve"> 202</w:t>
      </w:r>
      <w:r w:rsidR="00F52DEE" w:rsidRPr="000E3F95">
        <w:rPr>
          <w:rFonts w:ascii="Trebuchet MS" w:hAnsi="Trebuchet MS"/>
          <w:sz w:val="18"/>
          <w:szCs w:val="18"/>
        </w:rPr>
        <w:t>2</w:t>
      </w:r>
      <w:r w:rsidRPr="000E3F95">
        <w:rPr>
          <w:rFonts w:ascii="Trebuchet MS" w:hAnsi="Trebuchet MS"/>
          <w:sz w:val="18"/>
          <w:szCs w:val="18"/>
        </w:rPr>
        <w:t xml:space="preserve"> corrisponde con le risultanze del conto dell’Istituto Tesoriere al 31/12/</w:t>
      </w:r>
      <w:r w:rsidR="00C525C9" w:rsidRPr="000E3F95">
        <w:rPr>
          <w:rFonts w:ascii="Trebuchet MS" w:hAnsi="Trebuchet MS"/>
          <w:sz w:val="18"/>
          <w:szCs w:val="18"/>
        </w:rPr>
        <w:t>202</w:t>
      </w:r>
      <w:r w:rsidR="00F52DEE" w:rsidRPr="000E3F95">
        <w:rPr>
          <w:rFonts w:ascii="Trebuchet MS" w:hAnsi="Trebuchet MS"/>
          <w:sz w:val="18"/>
          <w:szCs w:val="18"/>
        </w:rPr>
        <w:t>2</w:t>
      </w:r>
      <w:r w:rsidRPr="000E3F95">
        <w:rPr>
          <w:rFonts w:ascii="Trebuchet MS" w:hAnsi="Trebuchet MS"/>
          <w:sz w:val="18"/>
          <w:szCs w:val="18"/>
        </w:rPr>
        <w:t xml:space="preserve"> che ammonta ad euro </w:t>
      </w:r>
      <w:r w:rsidR="00F52DEE" w:rsidRPr="000E3F95">
        <w:rPr>
          <w:rFonts w:ascii="Trebuchet MS" w:hAnsi="Trebuchet MS"/>
          <w:sz w:val="18"/>
          <w:szCs w:val="18"/>
        </w:rPr>
        <w:t>8.</w:t>
      </w:r>
      <w:r w:rsidR="000F3B65" w:rsidRPr="000E3F95">
        <w:rPr>
          <w:rFonts w:ascii="Trebuchet MS" w:hAnsi="Trebuchet MS"/>
          <w:sz w:val="18"/>
          <w:szCs w:val="18"/>
        </w:rPr>
        <w:t>099.838</w:t>
      </w:r>
      <w:r w:rsidR="00F52DEE" w:rsidRPr="000E3F95">
        <w:rPr>
          <w:rFonts w:ascii="Trebuchet MS" w:hAnsi="Trebuchet MS"/>
          <w:sz w:val="18"/>
          <w:szCs w:val="18"/>
        </w:rPr>
        <w:t>,</w:t>
      </w:r>
      <w:r w:rsidR="000F3B65" w:rsidRPr="000E3F95">
        <w:rPr>
          <w:rFonts w:ascii="Trebuchet MS" w:hAnsi="Trebuchet MS"/>
          <w:sz w:val="18"/>
          <w:szCs w:val="18"/>
        </w:rPr>
        <w:t>23.</w:t>
      </w:r>
    </w:p>
    <w:p w14:paraId="664F1373" w14:textId="225F3DEC" w:rsidR="00C525C9" w:rsidRPr="000E3F95" w:rsidRDefault="00C525C9" w:rsidP="00FB64BD">
      <w:pPr>
        <w:ind w:firstLine="0"/>
        <w:rPr>
          <w:rFonts w:ascii="Trebuchet MS" w:hAnsi="Trebuchet MS"/>
          <w:sz w:val="18"/>
          <w:szCs w:val="18"/>
        </w:rPr>
      </w:pPr>
      <w:r w:rsidRPr="000E3F95">
        <w:rPr>
          <w:rFonts w:ascii="Trebuchet MS" w:hAnsi="Trebuchet MS"/>
          <w:sz w:val="18"/>
          <w:szCs w:val="18"/>
        </w:rPr>
        <w:t>Dall’avanzo di amministrazione pari a €</w:t>
      </w:r>
      <w:r w:rsidR="00B32647" w:rsidRPr="000E3F95">
        <w:rPr>
          <w:rFonts w:ascii="Trebuchet MS" w:hAnsi="Trebuchet MS"/>
          <w:sz w:val="18"/>
          <w:szCs w:val="18"/>
        </w:rPr>
        <w:t xml:space="preserve"> </w:t>
      </w:r>
      <w:r w:rsidR="00F52DEE" w:rsidRPr="000E3F95">
        <w:rPr>
          <w:rFonts w:ascii="Trebuchet MS" w:hAnsi="Trebuchet MS"/>
          <w:sz w:val="18"/>
          <w:szCs w:val="18"/>
        </w:rPr>
        <w:t>6.445.416,88</w:t>
      </w:r>
      <w:r w:rsidR="00B32647" w:rsidRPr="000E3F95">
        <w:rPr>
          <w:rFonts w:ascii="Trebuchet MS" w:hAnsi="Trebuchet MS"/>
          <w:sz w:val="18"/>
          <w:szCs w:val="18"/>
        </w:rPr>
        <w:t>:</w:t>
      </w:r>
    </w:p>
    <w:p w14:paraId="44C7BEF4" w14:textId="56EE5870" w:rsidR="00B32647" w:rsidRPr="000E3F95" w:rsidRDefault="00B32647" w:rsidP="00FB64BD">
      <w:pPr>
        <w:ind w:firstLine="0"/>
        <w:rPr>
          <w:rFonts w:ascii="Trebuchet MS" w:hAnsi="Trebuchet MS"/>
          <w:sz w:val="18"/>
          <w:szCs w:val="18"/>
        </w:rPr>
      </w:pPr>
      <w:r w:rsidRPr="000E3F95">
        <w:rPr>
          <w:rFonts w:ascii="Trebuchet MS" w:hAnsi="Trebuchet MS"/>
          <w:sz w:val="18"/>
          <w:szCs w:val="18"/>
        </w:rPr>
        <w:t xml:space="preserve">- euro </w:t>
      </w:r>
      <w:r w:rsidR="00F52DEE" w:rsidRPr="000E3F95">
        <w:rPr>
          <w:rFonts w:ascii="Trebuchet MS" w:hAnsi="Trebuchet MS"/>
          <w:sz w:val="18"/>
          <w:szCs w:val="18"/>
        </w:rPr>
        <w:t>8.036,00</w:t>
      </w:r>
      <w:r w:rsidR="00A253B4" w:rsidRPr="000E3F95">
        <w:rPr>
          <w:rFonts w:ascii="Trebuchet MS" w:hAnsi="Trebuchet MS"/>
          <w:sz w:val="18"/>
          <w:szCs w:val="18"/>
        </w:rPr>
        <w:t xml:space="preserve"> </w:t>
      </w:r>
      <w:r w:rsidRPr="000E3F95">
        <w:rPr>
          <w:rFonts w:ascii="Trebuchet MS" w:hAnsi="Trebuchet MS"/>
          <w:sz w:val="18"/>
          <w:szCs w:val="18"/>
        </w:rPr>
        <w:t>risulta accantonato al fondo crediti di dubbia esigibilità</w:t>
      </w:r>
      <w:r w:rsidR="004E7BE0" w:rsidRPr="000E3F95">
        <w:rPr>
          <w:rFonts w:ascii="Trebuchet MS" w:hAnsi="Trebuchet MS"/>
          <w:sz w:val="18"/>
          <w:szCs w:val="18"/>
        </w:rPr>
        <w:t>;</w:t>
      </w:r>
    </w:p>
    <w:p w14:paraId="0851DF86" w14:textId="4B49DCCE" w:rsidR="00A44D48" w:rsidRPr="000E3F95" w:rsidRDefault="00B32647" w:rsidP="00B32647">
      <w:pPr>
        <w:ind w:firstLine="0"/>
        <w:rPr>
          <w:rFonts w:ascii="Trebuchet MS" w:hAnsi="Trebuchet MS"/>
          <w:sz w:val="18"/>
          <w:szCs w:val="18"/>
        </w:rPr>
      </w:pPr>
      <w:r w:rsidRPr="000E3F95">
        <w:rPr>
          <w:rFonts w:ascii="Trebuchet MS" w:hAnsi="Trebuchet MS"/>
          <w:sz w:val="18"/>
          <w:szCs w:val="18"/>
        </w:rPr>
        <w:t xml:space="preserve">- euro </w:t>
      </w:r>
      <w:r w:rsidR="001E091D" w:rsidRPr="000E3F95">
        <w:rPr>
          <w:rFonts w:ascii="Trebuchet MS" w:hAnsi="Trebuchet MS"/>
          <w:sz w:val="18"/>
          <w:szCs w:val="18"/>
        </w:rPr>
        <w:t>1.622.586,44</w:t>
      </w:r>
      <w:r w:rsidRPr="000E3F95">
        <w:rPr>
          <w:rFonts w:ascii="Trebuchet MS" w:hAnsi="Trebuchet MS"/>
          <w:sz w:val="18"/>
          <w:szCs w:val="18"/>
        </w:rPr>
        <w:t xml:space="preserve"> </w:t>
      </w:r>
      <w:r w:rsidR="00E12BAA" w:rsidRPr="000E3F95">
        <w:rPr>
          <w:rFonts w:ascii="Trebuchet MS" w:hAnsi="Trebuchet MS"/>
          <w:sz w:val="18"/>
          <w:szCs w:val="18"/>
        </w:rPr>
        <w:t xml:space="preserve">rappresenta la </w:t>
      </w:r>
      <w:r w:rsidRPr="000E3F95">
        <w:rPr>
          <w:rFonts w:ascii="Trebuchet MS" w:hAnsi="Trebuchet MS"/>
          <w:sz w:val="18"/>
          <w:szCs w:val="18"/>
        </w:rPr>
        <w:t xml:space="preserve">parte vincolata così suddivisa: </w:t>
      </w:r>
      <w:r w:rsidR="001E091D" w:rsidRPr="000E3F95">
        <w:rPr>
          <w:rFonts w:ascii="Trebuchet MS" w:hAnsi="Trebuchet MS"/>
          <w:sz w:val="18"/>
          <w:szCs w:val="18"/>
        </w:rPr>
        <w:t xml:space="preserve">euro 61.348,66 per vincoli derivanti da trasferimento, </w:t>
      </w:r>
      <w:r w:rsidRPr="000E3F95">
        <w:rPr>
          <w:rFonts w:ascii="Trebuchet MS" w:hAnsi="Trebuchet MS"/>
          <w:sz w:val="18"/>
          <w:szCs w:val="18"/>
        </w:rPr>
        <w:t xml:space="preserve">euro </w:t>
      </w:r>
      <w:r w:rsidR="00A253B4" w:rsidRPr="000E3F95">
        <w:rPr>
          <w:rFonts w:ascii="Trebuchet MS" w:hAnsi="Trebuchet MS"/>
          <w:sz w:val="18"/>
          <w:szCs w:val="18"/>
        </w:rPr>
        <w:t>1.</w:t>
      </w:r>
      <w:r w:rsidR="001E091D" w:rsidRPr="000E3F95">
        <w:rPr>
          <w:rFonts w:ascii="Trebuchet MS" w:hAnsi="Trebuchet MS"/>
          <w:sz w:val="18"/>
          <w:szCs w:val="18"/>
        </w:rPr>
        <w:t>358.472,83</w:t>
      </w:r>
      <w:r w:rsidRPr="000E3F95">
        <w:rPr>
          <w:rFonts w:ascii="Trebuchet MS" w:hAnsi="Trebuchet MS"/>
          <w:sz w:val="18"/>
          <w:szCs w:val="18"/>
        </w:rPr>
        <w:t xml:space="preserve"> vincoli </w:t>
      </w:r>
      <w:r w:rsidR="001E091D" w:rsidRPr="000E3F95">
        <w:rPr>
          <w:rFonts w:ascii="Trebuchet MS" w:hAnsi="Trebuchet MS"/>
          <w:sz w:val="18"/>
          <w:szCs w:val="18"/>
        </w:rPr>
        <w:t>formalmente attribuiti dall’Ente ed e</w:t>
      </w:r>
      <w:r w:rsidRPr="000E3F95">
        <w:rPr>
          <w:rFonts w:ascii="Trebuchet MS" w:hAnsi="Trebuchet MS"/>
          <w:sz w:val="18"/>
          <w:szCs w:val="18"/>
        </w:rPr>
        <w:t xml:space="preserve">uro </w:t>
      </w:r>
      <w:r w:rsidR="001E091D" w:rsidRPr="000E3F95">
        <w:rPr>
          <w:rFonts w:ascii="Trebuchet MS" w:hAnsi="Trebuchet MS"/>
          <w:sz w:val="18"/>
          <w:szCs w:val="18"/>
        </w:rPr>
        <w:t>202.764,95</w:t>
      </w:r>
      <w:r w:rsidRPr="000E3F95">
        <w:rPr>
          <w:rFonts w:ascii="Trebuchet MS" w:hAnsi="Trebuchet MS"/>
          <w:sz w:val="18"/>
          <w:szCs w:val="18"/>
        </w:rPr>
        <w:t xml:space="preserve"> da altri vincoli</w:t>
      </w:r>
      <w:r w:rsidR="006105EA" w:rsidRPr="000E3F95">
        <w:rPr>
          <w:rFonts w:ascii="Trebuchet MS" w:hAnsi="Trebuchet MS"/>
          <w:sz w:val="18"/>
          <w:szCs w:val="18"/>
        </w:rPr>
        <w:t>;</w:t>
      </w:r>
    </w:p>
    <w:p w14:paraId="6CAFEBDA" w14:textId="2BAA40B0" w:rsidR="00B32647" w:rsidRPr="000E3F95" w:rsidRDefault="00B32647" w:rsidP="00B32647">
      <w:pPr>
        <w:ind w:firstLine="0"/>
        <w:rPr>
          <w:rFonts w:ascii="Trebuchet MS" w:hAnsi="Trebuchet MS"/>
          <w:sz w:val="18"/>
          <w:szCs w:val="18"/>
        </w:rPr>
      </w:pPr>
      <w:r w:rsidRPr="000E3F95">
        <w:rPr>
          <w:rFonts w:ascii="Trebuchet MS" w:hAnsi="Trebuchet MS"/>
          <w:sz w:val="18"/>
          <w:szCs w:val="18"/>
        </w:rPr>
        <w:t xml:space="preserve">- euro </w:t>
      </w:r>
      <w:r w:rsidR="001E091D" w:rsidRPr="000E3F95">
        <w:rPr>
          <w:rFonts w:ascii="Trebuchet MS" w:hAnsi="Trebuchet MS"/>
          <w:sz w:val="18"/>
          <w:szCs w:val="18"/>
        </w:rPr>
        <w:t>76.544,44</w:t>
      </w:r>
      <w:r w:rsidR="00E12BAA" w:rsidRPr="000E3F95">
        <w:rPr>
          <w:rFonts w:ascii="Trebuchet MS" w:hAnsi="Trebuchet MS"/>
          <w:sz w:val="18"/>
          <w:szCs w:val="18"/>
        </w:rPr>
        <w:t xml:space="preserve"> rappresenta la</w:t>
      </w:r>
      <w:r w:rsidRPr="000E3F95">
        <w:rPr>
          <w:rFonts w:ascii="Trebuchet MS" w:hAnsi="Trebuchet MS"/>
          <w:sz w:val="18"/>
          <w:szCs w:val="18"/>
        </w:rPr>
        <w:t xml:space="preserve"> parte disponibile</w:t>
      </w:r>
      <w:r w:rsidR="00E12BAA" w:rsidRPr="000E3F95">
        <w:rPr>
          <w:rFonts w:ascii="Trebuchet MS" w:hAnsi="Trebuchet MS"/>
          <w:sz w:val="18"/>
          <w:szCs w:val="18"/>
        </w:rPr>
        <w:t>.</w:t>
      </w:r>
    </w:p>
    <w:p w14:paraId="4BFA1EF4" w14:textId="77777777" w:rsidR="00DA039E" w:rsidRDefault="00DA039E" w:rsidP="00FB64BD">
      <w:pPr>
        <w:ind w:firstLine="0"/>
        <w:rPr>
          <w:rFonts w:ascii="Trebuchet MS" w:hAnsi="Trebuchet MS"/>
          <w:sz w:val="18"/>
          <w:szCs w:val="18"/>
        </w:rPr>
      </w:pPr>
    </w:p>
    <w:p w14:paraId="26FC6649" w14:textId="295D370C" w:rsidR="00DA039E" w:rsidRDefault="00EA6561" w:rsidP="00FB64BD">
      <w:pPr>
        <w:ind w:firstLine="0"/>
        <w:rPr>
          <w:rFonts w:ascii="Trebuchet MS" w:hAnsi="Trebuchet MS"/>
          <w:sz w:val="18"/>
          <w:szCs w:val="18"/>
        </w:rPr>
      </w:pPr>
      <w:r w:rsidRPr="00512223">
        <w:rPr>
          <w:rFonts w:ascii="Trebuchet MS" w:hAnsi="Trebuchet MS"/>
          <w:sz w:val="18"/>
          <w:szCs w:val="18"/>
        </w:rPr>
        <w:t xml:space="preserve">Il Collegio nella richiesta formulata in data </w:t>
      </w:r>
      <w:r w:rsidR="00512223" w:rsidRPr="00512223">
        <w:rPr>
          <w:rFonts w:ascii="Trebuchet MS" w:hAnsi="Trebuchet MS"/>
          <w:sz w:val="18"/>
          <w:szCs w:val="18"/>
        </w:rPr>
        <w:t>23/11/2023</w:t>
      </w:r>
      <w:r w:rsidRPr="00512223">
        <w:rPr>
          <w:rFonts w:ascii="Trebuchet MS" w:hAnsi="Trebuchet MS"/>
          <w:sz w:val="18"/>
          <w:szCs w:val="18"/>
        </w:rPr>
        <w:t xml:space="preserve"> </w:t>
      </w:r>
      <w:r w:rsidR="00114AC3" w:rsidRPr="00512223">
        <w:rPr>
          <w:rFonts w:ascii="Trebuchet MS" w:hAnsi="Trebuchet MS"/>
          <w:sz w:val="18"/>
          <w:szCs w:val="18"/>
        </w:rPr>
        <w:t xml:space="preserve">ha chiesto </w:t>
      </w:r>
      <w:r w:rsidRPr="00512223">
        <w:rPr>
          <w:rFonts w:ascii="Trebuchet MS" w:hAnsi="Trebuchet MS"/>
          <w:sz w:val="18"/>
          <w:szCs w:val="18"/>
        </w:rPr>
        <w:t>all’Ente di fornire una relazione sulle passività potenziali derivanti dal contenzioso e il prospetto di determinazione (calcolo) del fondo crediti di dubbia esigibilità. L’Ente</w:t>
      </w:r>
      <w:r w:rsidR="00114AC3" w:rsidRPr="00512223">
        <w:rPr>
          <w:rFonts w:ascii="Trebuchet MS" w:hAnsi="Trebuchet MS"/>
          <w:sz w:val="18"/>
          <w:szCs w:val="18"/>
        </w:rPr>
        <w:t xml:space="preserve"> c</w:t>
      </w:r>
      <w:r w:rsidRPr="00512223">
        <w:rPr>
          <w:rFonts w:ascii="Trebuchet MS" w:hAnsi="Trebuchet MS"/>
          <w:sz w:val="18"/>
          <w:szCs w:val="18"/>
        </w:rPr>
        <w:t xml:space="preserve">on nota prot. n. </w:t>
      </w:r>
      <w:r w:rsidR="00512223" w:rsidRPr="00512223">
        <w:rPr>
          <w:rFonts w:ascii="Trebuchet MS" w:hAnsi="Trebuchet MS"/>
          <w:sz w:val="18"/>
          <w:szCs w:val="18"/>
        </w:rPr>
        <w:t>9677/2023</w:t>
      </w:r>
      <w:r w:rsidRPr="00512223">
        <w:rPr>
          <w:rFonts w:ascii="Trebuchet MS" w:hAnsi="Trebuchet MS"/>
          <w:sz w:val="18"/>
          <w:szCs w:val="18"/>
        </w:rPr>
        <w:t xml:space="preserve"> del </w:t>
      </w:r>
      <w:r w:rsidR="00512223" w:rsidRPr="00512223">
        <w:rPr>
          <w:rFonts w:ascii="Trebuchet MS" w:hAnsi="Trebuchet MS"/>
          <w:sz w:val="18"/>
          <w:szCs w:val="18"/>
        </w:rPr>
        <w:t>24/11/2023</w:t>
      </w:r>
      <w:r w:rsidRPr="00512223">
        <w:rPr>
          <w:rFonts w:ascii="Trebuchet MS" w:hAnsi="Trebuchet MS"/>
          <w:sz w:val="18"/>
          <w:szCs w:val="18"/>
        </w:rPr>
        <w:t xml:space="preserve">, </w:t>
      </w:r>
      <w:r w:rsidR="00114AC3" w:rsidRPr="00512223">
        <w:rPr>
          <w:rFonts w:ascii="Trebuchet MS" w:hAnsi="Trebuchet MS"/>
          <w:sz w:val="18"/>
          <w:szCs w:val="18"/>
        </w:rPr>
        <w:t xml:space="preserve">ha </w:t>
      </w:r>
      <w:r w:rsidR="00B62D6B" w:rsidRPr="00512223">
        <w:rPr>
          <w:rFonts w:ascii="Trebuchet MS" w:hAnsi="Trebuchet MS"/>
          <w:sz w:val="18"/>
          <w:szCs w:val="18"/>
        </w:rPr>
        <w:t xml:space="preserve">fornito </w:t>
      </w:r>
      <w:r w:rsidRPr="00512223">
        <w:rPr>
          <w:rFonts w:ascii="Trebuchet MS" w:hAnsi="Trebuchet MS"/>
          <w:sz w:val="18"/>
          <w:szCs w:val="18"/>
        </w:rPr>
        <w:t>le certificazioni rilasciate dai responsabili di servizio attestanti l</w:t>
      </w:r>
      <w:r w:rsidR="00DA039E">
        <w:rPr>
          <w:rFonts w:ascii="Trebuchet MS" w:hAnsi="Trebuchet MS"/>
          <w:sz w:val="18"/>
          <w:szCs w:val="18"/>
        </w:rPr>
        <w:t>’insussistenza di</w:t>
      </w:r>
      <w:r w:rsidRPr="00512223">
        <w:rPr>
          <w:rFonts w:ascii="Trebuchet MS" w:hAnsi="Trebuchet MS"/>
          <w:sz w:val="18"/>
          <w:szCs w:val="18"/>
        </w:rPr>
        <w:t xml:space="preserve"> passività potenziali </w:t>
      </w:r>
      <w:r w:rsidR="00DA039E">
        <w:rPr>
          <w:rFonts w:ascii="Trebuchet MS" w:hAnsi="Trebuchet MS"/>
          <w:sz w:val="18"/>
          <w:szCs w:val="18"/>
        </w:rPr>
        <w:t>derivanti da contenziosi.</w:t>
      </w:r>
    </w:p>
    <w:p w14:paraId="5A456DDA" w14:textId="0A1D1945" w:rsidR="0019251D" w:rsidRDefault="00DA039E" w:rsidP="0019251D">
      <w:pPr>
        <w:ind w:firstLine="0"/>
        <w:rPr>
          <w:rFonts w:ascii="Trebuchet MS" w:hAnsi="Trebuchet MS"/>
          <w:sz w:val="18"/>
          <w:szCs w:val="18"/>
        </w:rPr>
      </w:pPr>
      <w:r w:rsidRPr="00255621">
        <w:rPr>
          <w:rFonts w:ascii="Trebuchet MS" w:hAnsi="Trebuchet MS"/>
          <w:sz w:val="18"/>
          <w:szCs w:val="18"/>
        </w:rPr>
        <w:t>Per quanto concerne l’accantonamento al fondo crediti di dubbia esigibilità come specificato nella relazione</w:t>
      </w:r>
      <w:r w:rsidR="0019251D" w:rsidRPr="00255621">
        <w:rPr>
          <w:rFonts w:ascii="Trebuchet MS" w:hAnsi="Trebuchet MS"/>
          <w:sz w:val="18"/>
          <w:szCs w:val="18"/>
        </w:rPr>
        <w:t xml:space="preserve"> sulla gestione,</w:t>
      </w:r>
      <w:r w:rsidRPr="00255621">
        <w:rPr>
          <w:rFonts w:ascii="Trebuchet MS" w:hAnsi="Trebuchet MS"/>
          <w:sz w:val="18"/>
          <w:szCs w:val="18"/>
        </w:rPr>
        <w:t xml:space="preserve"> </w:t>
      </w:r>
      <w:r w:rsidR="00255621" w:rsidRPr="00255621">
        <w:rPr>
          <w:rFonts w:ascii="Trebuchet MS" w:hAnsi="Trebuchet MS"/>
          <w:sz w:val="18"/>
          <w:szCs w:val="18"/>
        </w:rPr>
        <w:t>s</w:t>
      </w:r>
      <w:r w:rsidR="0019251D" w:rsidRPr="00255621">
        <w:rPr>
          <w:rFonts w:ascii="Trebuchet MS" w:hAnsi="Trebuchet MS"/>
          <w:sz w:val="18"/>
          <w:szCs w:val="18"/>
        </w:rPr>
        <w:t>i è proceduto a confermare l’accantonamento di quota dell’avanzo relativamente ai residui attivi iscritti alla tipologia 500, titolo 3 delle Entrate.</w:t>
      </w:r>
      <w:r w:rsidR="00255621" w:rsidRPr="00255621">
        <w:rPr>
          <w:rFonts w:ascii="Trebuchet MS" w:hAnsi="Trebuchet MS"/>
          <w:sz w:val="18"/>
          <w:szCs w:val="18"/>
        </w:rPr>
        <w:t xml:space="preserve"> Nello specifico il calcolo </w:t>
      </w:r>
      <w:r w:rsidR="0019251D" w:rsidRPr="00255621">
        <w:rPr>
          <w:rFonts w:ascii="Trebuchet MS" w:hAnsi="Trebuchet MS"/>
          <w:sz w:val="18"/>
          <w:szCs w:val="18"/>
        </w:rPr>
        <w:t>è stato condotto sulla la media tra incassi</w:t>
      </w:r>
      <w:r w:rsidR="00255621" w:rsidRPr="00255621">
        <w:rPr>
          <w:rFonts w:ascii="Trebuchet MS" w:hAnsi="Trebuchet MS"/>
          <w:sz w:val="18"/>
          <w:szCs w:val="18"/>
        </w:rPr>
        <w:t xml:space="preserve"> </w:t>
      </w:r>
      <w:r w:rsidR="0019251D" w:rsidRPr="00255621">
        <w:rPr>
          <w:rFonts w:ascii="Trebuchet MS" w:hAnsi="Trebuchet MS"/>
          <w:sz w:val="18"/>
          <w:szCs w:val="18"/>
        </w:rPr>
        <w:t>in c/competenza e accertamenti degli ultimi 5 esercizi, e considerando tra gli incassi anche le</w:t>
      </w:r>
      <w:r w:rsidR="00255621" w:rsidRPr="00255621">
        <w:rPr>
          <w:rFonts w:ascii="Trebuchet MS" w:hAnsi="Trebuchet MS"/>
          <w:sz w:val="18"/>
          <w:szCs w:val="18"/>
        </w:rPr>
        <w:t xml:space="preserve"> </w:t>
      </w:r>
      <w:r w:rsidR="0019251D" w:rsidRPr="00255621">
        <w:rPr>
          <w:rFonts w:ascii="Trebuchet MS" w:hAnsi="Trebuchet MS"/>
          <w:sz w:val="18"/>
          <w:szCs w:val="18"/>
        </w:rPr>
        <w:t>riscossioni effettuate nell’anno successivo in conto residui dell’anno precedente.</w:t>
      </w:r>
      <w:r w:rsidR="0019251D" w:rsidRPr="00255621">
        <w:rPr>
          <w:rFonts w:ascii="Trebuchet MS" w:hAnsi="Trebuchet MS"/>
          <w:sz w:val="18"/>
          <w:szCs w:val="18"/>
        </w:rPr>
        <w:cr/>
      </w:r>
    </w:p>
    <w:p w14:paraId="032E137F" w14:textId="77777777" w:rsidR="0019251D" w:rsidRPr="00A44D48" w:rsidRDefault="0019251D" w:rsidP="00FB64BD">
      <w:pPr>
        <w:ind w:firstLine="0"/>
        <w:rPr>
          <w:rFonts w:ascii="Trebuchet MS" w:hAnsi="Trebuchet MS"/>
          <w:sz w:val="24"/>
        </w:rPr>
      </w:pPr>
    </w:p>
    <w:p w14:paraId="77979166" w14:textId="4514FA07" w:rsidR="00B4534E" w:rsidRPr="005C35E9" w:rsidRDefault="00B4534E" w:rsidP="00B4534E">
      <w:pPr>
        <w:ind w:firstLine="0"/>
        <w:rPr>
          <w:rFonts w:ascii="Trebuchet MS" w:hAnsi="Trebuchet MS"/>
          <w:b/>
          <w:sz w:val="24"/>
        </w:rPr>
      </w:pPr>
      <w:r w:rsidRPr="005C35E9">
        <w:rPr>
          <w:rFonts w:ascii="Trebuchet MS" w:hAnsi="Trebuchet MS"/>
          <w:b/>
          <w:sz w:val="24"/>
        </w:rPr>
        <w:t>EQUILIBRIO ECONOMICO-FINANZIARIO</w:t>
      </w:r>
    </w:p>
    <w:p w14:paraId="7C9779CC" w14:textId="44E51286" w:rsidR="00B4534E" w:rsidRPr="005C35E9" w:rsidRDefault="00B4534E" w:rsidP="00B4534E">
      <w:pPr>
        <w:ind w:firstLine="0"/>
        <w:rPr>
          <w:rFonts w:ascii="Trebuchet MS" w:hAnsi="Trebuchet MS"/>
          <w:bCs/>
          <w:sz w:val="18"/>
          <w:szCs w:val="18"/>
        </w:rPr>
      </w:pPr>
      <w:r w:rsidRPr="005C35E9">
        <w:rPr>
          <w:rFonts w:ascii="Trebuchet MS" w:hAnsi="Trebuchet MS"/>
          <w:bCs/>
          <w:sz w:val="18"/>
          <w:szCs w:val="18"/>
        </w:rPr>
        <w:t>Il Collegio ha provveduto al controllo degli equilibri risultanti dal Rendiconto distinti in equilibrio di parte corrente, di parte capitale ed equilibrio finale</w:t>
      </w:r>
    </w:p>
    <w:p w14:paraId="72B0B78E" w14:textId="7BB92690" w:rsidR="0045030E" w:rsidRDefault="004E681B" w:rsidP="00FB64BD">
      <w:pPr>
        <w:ind w:firstLine="0"/>
        <w:rPr>
          <w:rFonts w:ascii="Trebuchet MS" w:hAnsi="Trebuchet MS"/>
          <w:bCs/>
          <w:sz w:val="18"/>
          <w:szCs w:val="18"/>
        </w:rPr>
      </w:pPr>
      <w:r w:rsidRPr="005C35E9">
        <w:rPr>
          <w:rFonts w:ascii="Trebuchet MS" w:hAnsi="Trebuchet MS"/>
          <w:bCs/>
          <w:sz w:val="18"/>
          <w:szCs w:val="18"/>
        </w:rPr>
        <w:t>Si riporta</w:t>
      </w:r>
      <w:r w:rsidR="00016F40">
        <w:rPr>
          <w:rFonts w:ascii="Trebuchet MS" w:hAnsi="Trebuchet MS"/>
          <w:bCs/>
          <w:sz w:val="18"/>
          <w:szCs w:val="18"/>
        </w:rPr>
        <w:t xml:space="preserve"> qui</w:t>
      </w:r>
      <w:r w:rsidRPr="005C35E9">
        <w:rPr>
          <w:rFonts w:ascii="Trebuchet MS" w:hAnsi="Trebuchet MS"/>
          <w:bCs/>
          <w:sz w:val="18"/>
          <w:szCs w:val="18"/>
        </w:rPr>
        <w:t xml:space="preserve"> di seguito il prospetto </w:t>
      </w:r>
      <w:r w:rsidR="0045030E" w:rsidRPr="005C35E9">
        <w:rPr>
          <w:rFonts w:ascii="Trebuchet MS" w:hAnsi="Trebuchet MS"/>
          <w:bCs/>
          <w:sz w:val="18"/>
          <w:szCs w:val="18"/>
        </w:rPr>
        <w:t xml:space="preserve">elaborato tenendo conto dell’allegato 10 del </w:t>
      </w:r>
      <w:r w:rsidR="00016F40" w:rsidRPr="00016F40">
        <w:rPr>
          <w:rFonts w:ascii="Trebuchet MS" w:hAnsi="Trebuchet MS"/>
          <w:bCs/>
          <w:sz w:val="18"/>
          <w:szCs w:val="18"/>
        </w:rPr>
        <w:t>Decreto Legislativo 118/2011</w:t>
      </w:r>
      <w:r w:rsidR="0045030E" w:rsidRPr="005C35E9">
        <w:rPr>
          <w:rFonts w:ascii="Trebuchet MS" w:hAnsi="Trebuchet MS"/>
          <w:bCs/>
          <w:sz w:val="18"/>
          <w:szCs w:val="18"/>
        </w:rPr>
        <w:t xml:space="preserve">: </w:t>
      </w:r>
    </w:p>
    <w:p w14:paraId="757D75E5" w14:textId="5AA7604E" w:rsidR="006D2253" w:rsidRPr="006D2253" w:rsidRDefault="006D2253" w:rsidP="006D2253">
      <w:pPr>
        <w:ind w:firstLine="0"/>
        <w:jc w:val="center"/>
        <w:rPr>
          <w:rFonts w:ascii="Trebuchet MS" w:hAnsi="Trebuchet MS"/>
          <w:b/>
          <w:sz w:val="18"/>
          <w:szCs w:val="18"/>
        </w:rPr>
      </w:pPr>
      <w:r w:rsidRPr="006D2253">
        <w:rPr>
          <w:rFonts w:ascii="Trebuchet MS" w:hAnsi="Trebuchet MS"/>
          <w:b/>
          <w:sz w:val="18"/>
          <w:szCs w:val="18"/>
        </w:rPr>
        <w:t>VERIFICA EQUILIBRI 2022</w:t>
      </w:r>
    </w:p>
    <w:p w14:paraId="5A6192BA" w14:textId="3A89451F" w:rsidR="0045030E" w:rsidRPr="0045030E" w:rsidRDefault="00AC5D4F" w:rsidP="006D2253">
      <w:pPr>
        <w:ind w:firstLine="0"/>
        <w:jc w:val="center"/>
        <w:rPr>
          <w:rFonts w:ascii="Trebuchet MS" w:hAnsi="Trebuchet MS"/>
          <w:bCs/>
          <w:sz w:val="24"/>
          <w:highlight w:val="green"/>
        </w:rPr>
      </w:pPr>
      <w:r w:rsidRPr="00AC5D4F">
        <w:rPr>
          <w:noProof/>
        </w:rPr>
        <w:drawing>
          <wp:inline distT="0" distB="0" distL="0" distR="0" wp14:anchorId="49AAA765" wp14:editId="4F56248D">
            <wp:extent cx="6058926" cy="8057072"/>
            <wp:effectExtent l="0" t="0" r="0" b="1270"/>
            <wp:docPr id="15123100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3934" cy="8063732"/>
                    </a:xfrm>
                    <a:prstGeom prst="rect">
                      <a:avLst/>
                    </a:prstGeom>
                    <a:noFill/>
                    <a:ln>
                      <a:noFill/>
                    </a:ln>
                  </pic:spPr>
                </pic:pic>
              </a:graphicData>
            </a:graphic>
          </wp:inline>
        </w:drawing>
      </w:r>
    </w:p>
    <w:p w14:paraId="15C4A9FE" w14:textId="34BA393C" w:rsidR="0045030E" w:rsidRDefault="0045030E" w:rsidP="00FB64BD">
      <w:pPr>
        <w:ind w:firstLine="0"/>
        <w:rPr>
          <w:rFonts w:ascii="Trebuchet MS" w:hAnsi="Trebuchet MS"/>
          <w:bCs/>
          <w:sz w:val="24"/>
        </w:rPr>
      </w:pPr>
    </w:p>
    <w:p w14:paraId="0AB77397" w14:textId="77777777" w:rsidR="00A44D48" w:rsidRPr="007A6952" w:rsidRDefault="00A44D48" w:rsidP="00A44D48">
      <w:pPr>
        <w:ind w:firstLine="0"/>
        <w:rPr>
          <w:rFonts w:ascii="Trebuchet MS" w:hAnsi="Trebuchet MS"/>
          <w:b/>
          <w:sz w:val="18"/>
          <w:szCs w:val="18"/>
        </w:rPr>
      </w:pPr>
      <w:r w:rsidRPr="007A6952">
        <w:rPr>
          <w:rFonts w:ascii="Trebuchet MS" w:hAnsi="Trebuchet MS"/>
          <w:b/>
          <w:sz w:val="18"/>
          <w:szCs w:val="18"/>
        </w:rPr>
        <w:t>FONDO PLURIENNALE VINCOLATO</w:t>
      </w:r>
    </w:p>
    <w:p w14:paraId="3ADA1BA2" w14:textId="1CD1E947" w:rsidR="00A44D48" w:rsidRPr="007A6952" w:rsidRDefault="00A44D48" w:rsidP="00A44D48">
      <w:pPr>
        <w:ind w:firstLine="0"/>
        <w:rPr>
          <w:rFonts w:ascii="Trebuchet MS" w:hAnsi="Trebuchet MS"/>
          <w:bCs/>
          <w:sz w:val="18"/>
          <w:szCs w:val="18"/>
        </w:rPr>
      </w:pPr>
      <w:r w:rsidRPr="007A6952">
        <w:rPr>
          <w:rFonts w:ascii="Trebuchet MS" w:hAnsi="Trebuchet MS"/>
          <w:bCs/>
          <w:sz w:val="18"/>
          <w:szCs w:val="18"/>
        </w:rPr>
        <w:t xml:space="preserve">Il Collegio dall’analisi della relazione sulla gestione prende atto che </w:t>
      </w:r>
      <w:r w:rsidR="009E645F" w:rsidRPr="007A6952">
        <w:rPr>
          <w:rFonts w:ascii="Trebuchet MS" w:hAnsi="Trebuchet MS"/>
          <w:bCs/>
          <w:sz w:val="18"/>
          <w:szCs w:val="18"/>
        </w:rPr>
        <w:t xml:space="preserve">è stato effettuato accantonamento al </w:t>
      </w:r>
      <w:r w:rsidRPr="007A6952">
        <w:rPr>
          <w:rFonts w:ascii="Trebuchet MS" w:hAnsi="Trebuchet MS"/>
          <w:bCs/>
          <w:sz w:val="18"/>
          <w:szCs w:val="18"/>
        </w:rPr>
        <w:t xml:space="preserve">FPV </w:t>
      </w:r>
      <w:r w:rsidR="009E645F" w:rsidRPr="007A6952">
        <w:rPr>
          <w:rFonts w:ascii="Trebuchet MS" w:hAnsi="Trebuchet MS"/>
          <w:bCs/>
          <w:sz w:val="18"/>
          <w:szCs w:val="18"/>
        </w:rPr>
        <w:t>per € 14.020,41 derivanti dal titolo 1</w:t>
      </w:r>
      <w:r w:rsidR="004D6EFD" w:rsidRPr="007A6952">
        <w:rPr>
          <w:rFonts w:ascii="Trebuchet MS" w:hAnsi="Trebuchet MS"/>
          <w:bCs/>
          <w:sz w:val="18"/>
          <w:szCs w:val="18"/>
        </w:rPr>
        <w:t xml:space="preserve"> così distinti:</w:t>
      </w:r>
    </w:p>
    <w:p w14:paraId="3BEF15AC" w14:textId="3D34D8B4" w:rsidR="004D6EFD" w:rsidRPr="007A6952" w:rsidRDefault="004D6EFD" w:rsidP="007A6952">
      <w:pPr>
        <w:pStyle w:val="Paragrafoelenco"/>
        <w:numPr>
          <w:ilvl w:val="0"/>
          <w:numId w:val="27"/>
        </w:numPr>
        <w:rPr>
          <w:rFonts w:ascii="Trebuchet MS" w:hAnsi="Trebuchet MS"/>
          <w:bCs/>
          <w:sz w:val="18"/>
          <w:szCs w:val="18"/>
        </w:rPr>
      </w:pPr>
      <w:r w:rsidRPr="007A6952">
        <w:rPr>
          <w:rFonts w:ascii="Trebuchet MS" w:hAnsi="Trebuchet MS"/>
          <w:bCs/>
          <w:sz w:val="18"/>
          <w:szCs w:val="18"/>
        </w:rPr>
        <w:t>€ 2.629,18 capitolo 1106.98 oneri previdenziali ed assistenziali personale ex eas</w:t>
      </w:r>
    </w:p>
    <w:p w14:paraId="030155C5" w14:textId="3BD24779" w:rsidR="004D6EFD" w:rsidRPr="007A6952" w:rsidRDefault="004D6EFD" w:rsidP="007A6952">
      <w:pPr>
        <w:pStyle w:val="Paragrafoelenco"/>
        <w:numPr>
          <w:ilvl w:val="0"/>
          <w:numId w:val="27"/>
        </w:numPr>
        <w:rPr>
          <w:rFonts w:ascii="Trebuchet MS" w:hAnsi="Trebuchet MS"/>
          <w:bCs/>
          <w:sz w:val="18"/>
          <w:szCs w:val="18"/>
        </w:rPr>
      </w:pPr>
      <w:r w:rsidRPr="007A6952">
        <w:rPr>
          <w:rFonts w:ascii="Trebuchet MS" w:hAnsi="Trebuchet MS"/>
          <w:bCs/>
          <w:sz w:val="18"/>
          <w:szCs w:val="18"/>
        </w:rPr>
        <w:t>€ 10.</w:t>
      </w:r>
      <w:r w:rsidR="001D73B9" w:rsidRPr="007A6952">
        <w:rPr>
          <w:rFonts w:ascii="Trebuchet MS" w:hAnsi="Trebuchet MS"/>
          <w:bCs/>
          <w:sz w:val="18"/>
          <w:szCs w:val="18"/>
        </w:rPr>
        <w:t>541,29</w:t>
      </w:r>
      <w:r w:rsidRPr="007A6952">
        <w:rPr>
          <w:rFonts w:ascii="Trebuchet MS" w:hAnsi="Trebuchet MS"/>
          <w:bCs/>
          <w:sz w:val="18"/>
          <w:szCs w:val="18"/>
        </w:rPr>
        <w:t xml:space="preserve"> capitolo 1110.99 indennità dirigenza</w:t>
      </w:r>
    </w:p>
    <w:p w14:paraId="3D8839C3" w14:textId="15FCDF88" w:rsidR="004D6EFD" w:rsidRPr="007A6952" w:rsidRDefault="004D6EFD" w:rsidP="007A6952">
      <w:pPr>
        <w:pStyle w:val="Paragrafoelenco"/>
        <w:numPr>
          <w:ilvl w:val="0"/>
          <w:numId w:val="27"/>
        </w:numPr>
        <w:rPr>
          <w:rFonts w:ascii="Trebuchet MS" w:hAnsi="Trebuchet MS"/>
          <w:bCs/>
          <w:sz w:val="18"/>
          <w:szCs w:val="18"/>
        </w:rPr>
      </w:pPr>
      <w:r w:rsidRPr="007A6952">
        <w:rPr>
          <w:rFonts w:ascii="Trebuchet MS" w:hAnsi="Trebuchet MS"/>
          <w:bCs/>
          <w:sz w:val="18"/>
          <w:szCs w:val="18"/>
        </w:rPr>
        <w:t>€ 84</w:t>
      </w:r>
      <w:r w:rsidR="001D73B9" w:rsidRPr="007A6952">
        <w:rPr>
          <w:rFonts w:ascii="Trebuchet MS" w:hAnsi="Trebuchet MS"/>
          <w:bCs/>
          <w:sz w:val="18"/>
          <w:szCs w:val="18"/>
        </w:rPr>
        <w:t xml:space="preserve">9,94 </w:t>
      </w:r>
      <w:r w:rsidRPr="007A6952">
        <w:rPr>
          <w:rFonts w:ascii="Trebuchet MS" w:hAnsi="Trebuchet MS"/>
          <w:bCs/>
          <w:sz w:val="18"/>
          <w:szCs w:val="18"/>
        </w:rPr>
        <w:t xml:space="preserve"> irap personale ex eas </w:t>
      </w:r>
    </w:p>
    <w:p w14:paraId="49C6331B" w14:textId="77777777" w:rsidR="009E645F" w:rsidRDefault="009E645F" w:rsidP="00A44D48">
      <w:pPr>
        <w:ind w:firstLine="0"/>
        <w:rPr>
          <w:rFonts w:ascii="Trebuchet MS" w:hAnsi="Trebuchet MS"/>
          <w:bCs/>
          <w:sz w:val="18"/>
          <w:szCs w:val="18"/>
        </w:rPr>
      </w:pPr>
    </w:p>
    <w:p w14:paraId="38142BAE" w14:textId="77777777" w:rsidR="009E645F" w:rsidRPr="00EE6242" w:rsidRDefault="009E645F" w:rsidP="009E645F">
      <w:pPr>
        <w:ind w:firstLine="0"/>
        <w:rPr>
          <w:rFonts w:ascii="Trebuchet MS" w:hAnsi="Trebuchet MS"/>
          <w:b/>
          <w:sz w:val="18"/>
          <w:szCs w:val="18"/>
        </w:rPr>
      </w:pPr>
      <w:r w:rsidRPr="00EE6242">
        <w:rPr>
          <w:rFonts w:ascii="Trebuchet MS" w:hAnsi="Trebuchet MS"/>
          <w:b/>
          <w:sz w:val="18"/>
          <w:szCs w:val="18"/>
        </w:rPr>
        <w:t>GESTIONE DEI RESIDUI</w:t>
      </w:r>
    </w:p>
    <w:p w14:paraId="78DC80A8" w14:textId="77777777" w:rsidR="009E645F" w:rsidRPr="00EE6242" w:rsidRDefault="009E645F" w:rsidP="00EE6242">
      <w:pPr>
        <w:pStyle w:val="NormaleWeb"/>
        <w:spacing w:after="240"/>
        <w:contextualSpacing/>
        <w:rPr>
          <w:rFonts w:ascii="Trebuchet MS" w:hAnsi="Trebuchet MS"/>
          <w:sz w:val="18"/>
          <w:szCs w:val="18"/>
        </w:rPr>
      </w:pPr>
      <w:r w:rsidRPr="00EE6242">
        <w:rPr>
          <w:rFonts w:ascii="Trebuchet MS" w:hAnsi="Trebuchet MS"/>
          <w:sz w:val="18"/>
          <w:szCs w:val="18"/>
        </w:rPr>
        <w:t>Il punto 9.1 Allegato 4/2 al Decreto legislativo n. 118/2011 dispone che in ossequio al principio contabile della prudenza, tutte le amministrazioni pubbliche effettuano annualmente, e in ogni caso prima della predisposizione del rendiconto con effetti sul medesimo, una ricognizione dei residui attivi e passivi e che il riaccertamento ordinario dei residui trova specifica evidenza nel rendiconto finanziario. Il riaccertamento è effettuato annualmente, con un'unica deliberazione, previa acquisizione del parere dell'organo di revisione, in vista dell'approvazione del rendiconto.</w:t>
      </w:r>
    </w:p>
    <w:p w14:paraId="39BC6AA6" w14:textId="78F11651" w:rsidR="00EE6242" w:rsidRPr="000C5C6F" w:rsidRDefault="009E645F" w:rsidP="00EE6242">
      <w:pPr>
        <w:pStyle w:val="NormaleWeb"/>
        <w:spacing w:after="240"/>
        <w:contextualSpacing/>
        <w:rPr>
          <w:rFonts w:ascii="Trebuchet MS" w:hAnsi="Trebuchet MS"/>
          <w:sz w:val="18"/>
          <w:szCs w:val="18"/>
        </w:rPr>
      </w:pPr>
      <w:r w:rsidRPr="00EE6242">
        <w:rPr>
          <w:rFonts w:ascii="Trebuchet MS" w:hAnsi="Trebuchet MS"/>
          <w:sz w:val="18"/>
          <w:szCs w:val="18"/>
        </w:rPr>
        <w:t>Questo Collegio, con proprio verbale n. 23 del 28/06/2023, ha espresso parere favorevole all'approvazione del riaccertamento ordinario dei residui attivi e passivi al 31 dicembre 2022</w:t>
      </w:r>
      <w:r w:rsidR="00EE6242">
        <w:rPr>
          <w:rFonts w:ascii="Trebuchet MS" w:hAnsi="Trebuchet MS"/>
          <w:sz w:val="18"/>
          <w:szCs w:val="18"/>
        </w:rPr>
        <w:t xml:space="preserve">, </w:t>
      </w:r>
      <w:r w:rsidR="00EE6242" w:rsidRPr="00A04871">
        <w:rPr>
          <w:rFonts w:ascii="Trebuchet MS" w:hAnsi="Trebuchet MS"/>
          <w:sz w:val="18"/>
          <w:szCs w:val="18"/>
        </w:rPr>
        <w:t>successivamente approvato con delibera del Consiglio di Amministrazione n. 12 del 27/05/2022.</w:t>
      </w:r>
    </w:p>
    <w:p w14:paraId="3E40B40D" w14:textId="0C54357B" w:rsidR="009E645F" w:rsidRPr="00EE6242" w:rsidRDefault="009E645F" w:rsidP="00EE6242">
      <w:pPr>
        <w:pStyle w:val="NormaleWeb"/>
        <w:spacing w:after="240"/>
        <w:contextualSpacing/>
        <w:rPr>
          <w:rFonts w:ascii="Trebuchet MS" w:hAnsi="Trebuchet MS"/>
          <w:sz w:val="18"/>
          <w:szCs w:val="18"/>
        </w:rPr>
      </w:pPr>
    </w:p>
    <w:p w14:paraId="5EE508A6" w14:textId="3D91D2AD" w:rsidR="00EE6242" w:rsidRPr="000C5C6F" w:rsidRDefault="00EE6242" w:rsidP="00EE6242">
      <w:pPr>
        <w:pStyle w:val="NormaleWeb"/>
        <w:spacing w:after="240"/>
        <w:contextualSpacing/>
        <w:rPr>
          <w:rFonts w:ascii="Trebuchet MS" w:hAnsi="Trebuchet MS"/>
          <w:sz w:val="18"/>
          <w:szCs w:val="18"/>
        </w:rPr>
      </w:pPr>
      <w:r w:rsidRPr="000C5C6F">
        <w:rPr>
          <w:rFonts w:ascii="Trebuchet MS" w:hAnsi="Trebuchet MS"/>
          <w:sz w:val="18"/>
          <w:szCs w:val="18"/>
        </w:rPr>
        <w:t>Per i residui evidenziati nella situazione amministrativa l’Ente ha fornito specifico elenco distinto anche per anno di formazione. Gi stessi alla data del 31 dicembre 202</w:t>
      </w:r>
      <w:r w:rsidR="008076E8">
        <w:rPr>
          <w:rFonts w:ascii="Trebuchet MS" w:hAnsi="Trebuchet MS"/>
          <w:sz w:val="18"/>
          <w:szCs w:val="18"/>
        </w:rPr>
        <w:t>2</w:t>
      </w:r>
      <w:r w:rsidRPr="000C5C6F">
        <w:rPr>
          <w:rFonts w:ascii="Trebuchet MS" w:hAnsi="Trebuchet MS"/>
          <w:sz w:val="18"/>
          <w:szCs w:val="18"/>
        </w:rPr>
        <w:t xml:space="preserve"> risultano così determinati:</w:t>
      </w:r>
    </w:p>
    <w:p w14:paraId="5BC77040" w14:textId="77777777" w:rsidR="00EE6242" w:rsidRDefault="00EE6242" w:rsidP="009E645F">
      <w:pPr>
        <w:pStyle w:val="NormaleWeb"/>
        <w:spacing w:after="240"/>
        <w:ind w:firstLine="360"/>
        <w:contextualSpacing/>
        <w:rPr>
          <w:rFonts w:ascii="Trebuchet MS" w:hAnsi="Trebuchet MS"/>
        </w:rPr>
      </w:pPr>
    </w:p>
    <w:p w14:paraId="28D06CA7" w14:textId="1E0DB223" w:rsidR="00EE6242" w:rsidRDefault="008076E8" w:rsidP="009E645F">
      <w:pPr>
        <w:pStyle w:val="NormaleWeb"/>
        <w:spacing w:after="240"/>
        <w:ind w:firstLine="360"/>
        <w:contextualSpacing/>
        <w:rPr>
          <w:rFonts w:ascii="Trebuchet MS" w:hAnsi="Trebuchet MS"/>
        </w:rPr>
      </w:pPr>
      <w:r w:rsidRPr="008076E8">
        <w:rPr>
          <w:noProof/>
        </w:rPr>
        <w:drawing>
          <wp:inline distT="0" distB="0" distL="0" distR="0" wp14:anchorId="28720FED" wp14:editId="7BDEEBD5">
            <wp:extent cx="6159260" cy="1406377"/>
            <wp:effectExtent l="0" t="0" r="0" b="3810"/>
            <wp:docPr id="18960886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0193" cy="1411157"/>
                    </a:xfrm>
                    <a:prstGeom prst="rect">
                      <a:avLst/>
                    </a:prstGeom>
                    <a:noFill/>
                    <a:ln>
                      <a:noFill/>
                    </a:ln>
                  </pic:spPr>
                </pic:pic>
              </a:graphicData>
            </a:graphic>
          </wp:inline>
        </w:drawing>
      </w:r>
    </w:p>
    <w:p w14:paraId="53483CD9" w14:textId="77777777" w:rsidR="009E645F" w:rsidRDefault="009E645F" w:rsidP="009E645F">
      <w:pPr>
        <w:pStyle w:val="NormaleWeb"/>
        <w:spacing w:after="240"/>
        <w:ind w:firstLine="360"/>
        <w:contextualSpacing/>
        <w:rPr>
          <w:rFonts w:ascii="Trebuchet MS" w:hAnsi="Trebuchet MS"/>
        </w:rPr>
      </w:pPr>
    </w:p>
    <w:p w14:paraId="155340C7" w14:textId="273D7A1F" w:rsidR="009E645F" w:rsidRPr="00A44D48" w:rsidRDefault="008076E8" w:rsidP="009E645F">
      <w:pPr>
        <w:pStyle w:val="NormaleWeb"/>
        <w:spacing w:after="240"/>
        <w:ind w:firstLine="360"/>
        <w:contextualSpacing/>
        <w:rPr>
          <w:rFonts w:ascii="Trebuchet MS" w:hAnsi="Trebuchet MS"/>
        </w:rPr>
      </w:pPr>
      <w:r w:rsidRPr="008076E8">
        <w:rPr>
          <w:noProof/>
        </w:rPr>
        <w:drawing>
          <wp:inline distT="0" distB="0" distL="0" distR="0" wp14:anchorId="77830C6E" wp14:editId="6ADE3452">
            <wp:extent cx="6150634" cy="1404407"/>
            <wp:effectExtent l="0" t="0" r="2540" b="5715"/>
            <wp:docPr id="20232551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8284" cy="1408437"/>
                    </a:xfrm>
                    <a:prstGeom prst="rect">
                      <a:avLst/>
                    </a:prstGeom>
                    <a:noFill/>
                    <a:ln>
                      <a:noFill/>
                    </a:ln>
                  </pic:spPr>
                </pic:pic>
              </a:graphicData>
            </a:graphic>
          </wp:inline>
        </w:drawing>
      </w:r>
    </w:p>
    <w:p w14:paraId="35E8D402" w14:textId="77777777" w:rsidR="009E645F" w:rsidRDefault="009E645F" w:rsidP="009E645F">
      <w:pPr>
        <w:ind w:firstLine="0"/>
        <w:rPr>
          <w:rFonts w:ascii="Trebuchet MS" w:hAnsi="Trebuchet MS"/>
          <w:sz w:val="18"/>
          <w:szCs w:val="18"/>
        </w:rPr>
      </w:pPr>
    </w:p>
    <w:p w14:paraId="2AC74BC8" w14:textId="77777777" w:rsidR="0003493B" w:rsidRDefault="0003493B" w:rsidP="0003493B">
      <w:pPr>
        <w:spacing w:after="0"/>
        <w:ind w:firstLine="0"/>
        <w:rPr>
          <w:rFonts w:ascii="Trebuchet MS" w:hAnsi="Trebuchet MS"/>
          <w:sz w:val="18"/>
          <w:szCs w:val="18"/>
        </w:rPr>
      </w:pPr>
      <w:r w:rsidRPr="000C5C6F">
        <w:rPr>
          <w:rFonts w:ascii="Trebuchet MS" w:hAnsi="Trebuchet MS"/>
          <w:sz w:val="18"/>
          <w:szCs w:val="18"/>
        </w:rPr>
        <w:t>Dal prospetto dei residui attivi risulta che:</w:t>
      </w:r>
    </w:p>
    <w:p w14:paraId="17DD5818" w14:textId="77777777" w:rsidR="0003493B" w:rsidRDefault="0003493B" w:rsidP="0003493B">
      <w:pPr>
        <w:spacing w:after="0"/>
        <w:ind w:firstLine="0"/>
        <w:rPr>
          <w:rFonts w:ascii="Trebuchet MS" w:hAnsi="Trebuchet MS"/>
          <w:sz w:val="18"/>
          <w:szCs w:val="18"/>
        </w:rPr>
      </w:pPr>
    </w:p>
    <w:p w14:paraId="2C03ED13" w14:textId="631007E5" w:rsidR="0003493B" w:rsidRDefault="0003493B" w:rsidP="0003493B">
      <w:pPr>
        <w:spacing w:after="0"/>
        <w:ind w:firstLine="0"/>
        <w:jc w:val="center"/>
        <w:rPr>
          <w:rFonts w:ascii="Trebuchet MS" w:hAnsi="Trebuchet MS"/>
          <w:sz w:val="18"/>
          <w:szCs w:val="18"/>
        </w:rPr>
      </w:pPr>
      <w:r w:rsidRPr="0003493B">
        <w:rPr>
          <w:noProof/>
        </w:rPr>
        <w:drawing>
          <wp:inline distT="0" distB="0" distL="0" distR="0" wp14:anchorId="044A0D3A" wp14:editId="596717FC">
            <wp:extent cx="5969635" cy="2105025"/>
            <wp:effectExtent l="0" t="0" r="0" b="9525"/>
            <wp:docPr id="21293869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635" cy="2105025"/>
                    </a:xfrm>
                    <a:prstGeom prst="rect">
                      <a:avLst/>
                    </a:prstGeom>
                    <a:noFill/>
                    <a:ln>
                      <a:noFill/>
                    </a:ln>
                  </pic:spPr>
                </pic:pic>
              </a:graphicData>
            </a:graphic>
          </wp:inline>
        </w:drawing>
      </w:r>
    </w:p>
    <w:p w14:paraId="0EDD04A7" w14:textId="77777777" w:rsidR="0003493B" w:rsidRPr="000C5C6F" w:rsidRDefault="0003493B" w:rsidP="0003493B">
      <w:pPr>
        <w:spacing w:after="0"/>
        <w:ind w:firstLine="0"/>
        <w:rPr>
          <w:rFonts w:ascii="Trebuchet MS" w:hAnsi="Trebuchet MS"/>
          <w:sz w:val="18"/>
          <w:szCs w:val="18"/>
        </w:rPr>
      </w:pPr>
    </w:p>
    <w:p w14:paraId="2CD6E85D" w14:textId="1F75A52D" w:rsidR="0003493B" w:rsidRDefault="0003493B" w:rsidP="0003493B">
      <w:pPr>
        <w:spacing w:after="0"/>
        <w:ind w:firstLine="0"/>
        <w:rPr>
          <w:rFonts w:ascii="Trebuchet MS" w:hAnsi="Trebuchet MS"/>
          <w:sz w:val="18"/>
          <w:szCs w:val="18"/>
        </w:rPr>
      </w:pPr>
      <w:r w:rsidRPr="000C5C6F">
        <w:rPr>
          <w:rFonts w:ascii="Trebuchet MS" w:hAnsi="Trebuchet MS"/>
          <w:sz w:val="18"/>
          <w:szCs w:val="18"/>
        </w:rPr>
        <w:t xml:space="preserve">Dal prospetto dei residui </w:t>
      </w:r>
      <w:r>
        <w:rPr>
          <w:rFonts w:ascii="Trebuchet MS" w:hAnsi="Trebuchet MS"/>
          <w:sz w:val="18"/>
          <w:szCs w:val="18"/>
        </w:rPr>
        <w:t>passivi</w:t>
      </w:r>
      <w:r w:rsidRPr="000C5C6F">
        <w:rPr>
          <w:rFonts w:ascii="Trebuchet MS" w:hAnsi="Trebuchet MS"/>
          <w:sz w:val="18"/>
          <w:szCs w:val="18"/>
        </w:rPr>
        <w:t xml:space="preserve"> risulta che:</w:t>
      </w:r>
    </w:p>
    <w:p w14:paraId="6E3D86F9" w14:textId="50083A0F" w:rsidR="009E645F" w:rsidRPr="005321F9" w:rsidRDefault="009E645F" w:rsidP="009E645F">
      <w:pPr>
        <w:ind w:firstLine="0"/>
        <w:rPr>
          <w:rFonts w:ascii="Trebuchet MS" w:hAnsi="Trebuchet MS"/>
          <w:sz w:val="18"/>
          <w:szCs w:val="18"/>
          <w:highlight w:val="green"/>
        </w:rPr>
      </w:pPr>
    </w:p>
    <w:p w14:paraId="496FDFA4" w14:textId="77777777" w:rsidR="009E645F" w:rsidRPr="005321F9" w:rsidRDefault="009E645F" w:rsidP="009E645F">
      <w:pPr>
        <w:ind w:firstLine="0"/>
        <w:rPr>
          <w:rFonts w:ascii="Trebuchet MS" w:hAnsi="Trebuchet MS"/>
          <w:sz w:val="18"/>
          <w:szCs w:val="18"/>
          <w:highlight w:val="green"/>
        </w:rPr>
      </w:pPr>
    </w:p>
    <w:p w14:paraId="2E78F2D9" w14:textId="42FB7F94" w:rsidR="009E645F" w:rsidRDefault="0003493B" w:rsidP="009E645F">
      <w:pPr>
        <w:ind w:firstLine="0"/>
        <w:jc w:val="center"/>
        <w:rPr>
          <w:rFonts w:ascii="Trebuchet MS" w:hAnsi="Trebuchet MS"/>
          <w:sz w:val="18"/>
          <w:szCs w:val="18"/>
        </w:rPr>
      </w:pPr>
      <w:r w:rsidRPr="0003493B">
        <w:rPr>
          <w:noProof/>
        </w:rPr>
        <w:drawing>
          <wp:inline distT="0" distB="0" distL="0" distR="0" wp14:anchorId="35EC46B6" wp14:editId="7EDB6D42">
            <wp:extent cx="5969635" cy="2105025"/>
            <wp:effectExtent l="0" t="0" r="0" b="9525"/>
            <wp:docPr id="9944549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9635" cy="2105025"/>
                    </a:xfrm>
                    <a:prstGeom prst="rect">
                      <a:avLst/>
                    </a:prstGeom>
                    <a:noFill/>
                    <a:ln>
                      <a:noFill/>
                    </a:ln>
                  </pic:spPr>
                </pic:pic>
              </a:graphicData>
            </a:graphic>
          </wp:inline>
        </w:drawing>
      </w:r>
    </w:p>
    <w:p w14:paraId="71093B1B" w14:textId="77777777" w:rsidR="009E645F" w:rsidRDefault="009E645F" w:rsidP="009E645F">
      <w:pPr>
        <w:ind w:firstLine="0"/>
        <w:rPr>
          <w:rFonts w:ascii="Trebuchet MS" w:hAnsi="Trebuchet MS"/>
          <w:sz w:val="18"/>
          <w:szCs w:val="18"/>
        </w:rPr>
      </w:pPr>
    </w:p>
    <w:p w14:paraId="0A2D7791" w14:textId="77777777" w:rsidR="009E645F" w:rsidRPr="00A44D48" w:rsidRDefault="009E645F" w:rsidP="009E645F">
      <w:pPr>
        <w:ind w:firstLine="0"/>
        <w:rPr>
          <w:rFonts w:ascii="Trebuchet MS" w:hAnsi="Trebuchet MS"/>
          <w:sz w:val="24"/>
        </w:rPr>
      </w:pPr>
    </w:p>
    <w:p w14:paraId="3607FAB9" w14:textId="77777777" w:rsidR="00FC4995" w:rsidRDefault="00FC4995" w:rsidP="000D47E1">
      <w:pPr>
        <w:spacing w:after="200" w:line="276" w:lineRule="auto"/>
        <w:ind w:firstLine="0"/>
        <w:jc w:val="left"/>
        <w:rPr>
          <w:rFonts w:ascii="Trebuchet MS" w:hAnsi="Trebuchet MS"/>
          <w:b/>
          <w:sz w:val="18"/>
          <w:szCs w:val="18"/>
          <w:highlight w:val="lightGray"/>
        </w:rPr>
      </w:pPr>
    </w:p>
    <w:p w14:paraId="4E91E68C" w14:textId="7D742759" w:rsidR="000D47E1" w:rsidRPr="00551C30" w:rsidRDefault="0003493B" w:rsidP="000D47E1">
      <w:pPr>
        <w:spacing w:after="200" w:line="276" w:lineRule="auto"/>
        <w:ind w:firstLine="0"/>
        <w:jc w:val="left"/>
        <w:rPr>
          <w:rFonts w:ascii="Trebuchet MS" w:hAnsi="Trebuchet MS"/>
          <w:b/>
          <w:sz w:val="18"/>
          <w:szCs w:val="18"/>
        </w:rPr>
      </w:pPr>
      <w:r w:rsidRPr="00551C30">
        <w:rPr>
          <w:rFonts w:ascii="Trebuchet MS" w:hAnsi="Trebuchet MS"/>
          <w:b/>
          <w:sz w:val="18"/>
          <w:szCs w:val="18"/>
        </w:rPr>
        <w:t>C</w:t>
      </w:r>
      <w:r w:rsidR="000D47E1" w:rsidRPr="00551C30">
        <w:rPr>
          <w:rFonts w:ascii="Trebuchet MS" w:hAnsi="Trebuchet MS"/>
          <w:b/>
          <w:sz w:val="18"/>
          <w:szCs w:val="18"/>
        </w:rPr>
        <w:t>ompatibilità finanziarie del rendiconto finanziario</w:t>
      </w:r>
    </w:p>
    <w:p w14:paraId="7FA6A347" w14:textId="60CD8A3E" w:rsidR="000D47E1" w:rsidRPr="00551C30" w:rsidRDefault="000D47E1" w:rsidP="000D47E1">
      <w:pPr>
        <w:spacing w:after="200" w:line="276" w:lineRule="auto"/>
        <w:ind w:firstLine="0"/>
        <w:jc w:val="left"/>
        <w:rPr>
          <w:rFonts w:ascii="Trebuchet MS" w:hAnsi="Trebuchet MS"/>
          <w:bCs/>
          <w:sz w:val="18"/>
          <w:szCs w:val="18"/>
        </w:rPr>
      </w:pPr>
      <w:r w:rsidRPr="00551C30">
        <w:rPr>
          <w:rFonts w:ascii="Trebuchet MS" w:hAnsi="Trebuchet MS"/>
          <w:bCs/>
          <w:sz w:val="18"/>
          <w:szCs w:val="18"/>
        </w:rPr>
        <w:t>Sono state verificate le seguenti condizioni di compatibilità finanziarie fondamentali con i seguenti esiti:</w:t>
      </w:r>
    </w:p>
    <w:p w14:paraId="62F7CE71" w14:textId="77777777" w:rsidR="00F248B2" w:rsidRPr="008E2AD1" w:rsidRDefault="000D47E1" w:rsidP="000D47E1">
      <w:pPr>
        <w:ind w:firstLine="0"/>
        <w:rPr>
          <w:rFonts w:ascii="Trebuchet MS" w:hAnsi="Trebuchet MS"/>
          <w:sz w:val="18"/>
          <w:szCs w:val="18"/>
        </w:rPr>
      </w:pPr>
      <w:r w:rsidRPr="008E2AD1">
        <w:rPr>
          <w:rFonts w:ascii="Trebuchet MS" w:hAnsi="Trebuchet MS"/>
          <w:sz w:val="18"/>
          <w:szCs w:val="18"/>
        </w:rPr>
        <w:t>• Il totale delle somme rimaste da riscuotere in conto competenza più il totale delle somme rimaste da riscuotere in conto residui è di importo uguale al totale dei residui attivi al 31/12/202</w:t>
      </w:r>
      <w:r w:rsidR="00F248B2" w:rsidRPr="008E2AD1">
        <w:rPr>
          <w:rFonts w:ascii="Trebuchet MS" w:hAnsi="Trebuchet MS"/>
          <w:sz w:val="18"/>
          <w:szCs w:val="18"/>
        </w:rPr>
        <w:t>2</w:t>
      </w:r>
    </w:p>
    <w:p w14:paraId="70A09AC6" w14:textId="6810AE33" w:rsidR="000D47E1" w:rsidRPr="008E2AD1" w:rsidRDefault="000D47E1" w:rsidP="000D47E1">
      <w:pPr>
        <w:ind w:firstLine="0"/>
        <w:rPr>
          <w:rFonts w:ascii="Trebuchet MS" w:hAnsi="Trebuchet MS"/>
          <w:sz w:val="18"/>
          <w:szCs w:val="18"/>
        </w:rPr>
      </w:pPr>
      <w:r w:rsidRPr="008E2AD1">
        <w:rPr>
          <w:rFonts w:ascii="Trebuchet MS" w:hAnsi="Trebuchet MS"/>
          <w:sz w:val="18"/>
          <w:szCs w:val="18"/>
        </w:rPr>
        <w:t>• Il totale delle previsioni definitive delle uscite diminuito del totale degli impegni è di importo uguale alla somma delle economie di competenza più il fondo pluriennale vincolato;</w:t>
      </w:r>
    </w:p>
    <w:p w14:paraId="5C5E8CAC" w14:textId="77777777" w:rsidR="000D47E1" w:rsidRPr="008E2AD1" w:rsidRDefault="000D47E1" w:rsidP="000D47E1">
      <w:pPr>
        <w:ind w:firstLine="0"/>
        <w:rPr>
          <w:rFonts w:ascii="Trebuchet MS" w:hAnsi="Trebuchet MS"/>
          <w:sz w:val="18"/>
          <w:szCs w:val="18"/>
        </w:rPr>
      </w:pPr>
      <w:r w:rsidRPr="008E2AD1">
        <w:rPr>
          <w:rFonts w:ascii="Trebuchet MS" w:hAnsi="Trebuchet MS"/>
          <w:sz w:val="18"/>
          <w:szCs w:val="18"/>
        </w:rPr>
        <w:t>• Il totale dei pagamenti in conto competenza più i pagamenti in conto residui è di importo uguale al totale dei pagamenti;</w:t>
      </w:r>
    </w:p>
    <w:p w14:paraId="059B3B2E" w14:textId="77777777" w:rsidR="00F248B2" w:rsidRPr="008E2AD1" w:rsidRDefault="000D47E1" w:rsidP="000D47E1">
      <w:pPr>
        <w:ind w:firstLine="0"/>
        <w:rPr>
          <w:rFonts w:ascii="Trebuchet MS" w:hAnsi="Trebuchet MS"/>
          <w:sz w:val="18"/>
          <w:szCs w:val="18"/>
        </w:rPr>
      </w:pPr>
      <w:r w:rsidRPr="008E2AD1">
        <w:rPr>
          <w:rFonts w:ascii="Trebuchet MS" w:hAnsi="Trebuchet MS"/>
          <w:sz w:val="18"/>
          <w:szCs w:val="18"/>
        </w:rPr>
        <w:t>• Il totale delle somme rimaste da pagare in conto competenza più il totale delle somme rimaste da pagare in conto residui è di importo uguale al totale dei residui passivi al 31/12/202</w:t>
      </w:r>
      <w:r w:rsidR="00F248B2" w:rsidRPr="008E2AD1">
        <w:rPr>
          <w:rFonts w:ascii="Trebuchet MS" w:hAnsi="Trebuchet MS"/>
          <w:sz w:val="18"/>
          <w:szCs w:val="18"/>
        </w:rPr>
        <w:t>2</w:t>
      </w:r>
    </w:p>
    <w:p w14:paraId="7E2B2EC8" w14:textId="4609EB78" w:rsidR="000D47E1" w:rsidRPr="008E2AD1" w:rsidRDefault="000D47E1" w:rsidP="000D47E1">
      <w:pPr>
        <w:ind w:firstLine="0"/>
        <w:rPr>
          <w:rFonts w:ascii="Trebuchet MS" w:hAnsi="Trebuchet MS"/>
          <w:sz w:val="18"/>
          <w:szCs w:val="18"/>
        </w:rPr>
      </w:pPr>
      <w:r w:rsidRPr="008E2AD1">
        <w:rPr>
          <w:rFonts w:ascii="Trebuchet MS" w:hAnsi="Trebuchet MS"/>
          <w:sz w:val="18"/>
          <w:szCs w:val="18"/>
        </w:rPr>
        <w:t>• La giacenza iniziale di cassa più il totale delle riscossioni diminuito dal totale dei pagamenti è di importo uguale alla giacenza finale di cassa;</w:t>
      </w:r>
    </w:p>
    <w:p w14:paraId="59AEB6CD" w14:textId="77777777" w:rsidR="000D47E1" w:rsidRPr="008E2AD1" w:rsidRDefault="000D47E1" w:rsidP="000D47E1">
      <w:pPr>
        <w:ind w:firstLine="0"/>
        <w:rPr>
          <w:rFonts w:ascii="Trebuchet MS" w:hAnsi="Trebuchet MS"/>
          <w:sz w:val="18"/>
          <w:szCs w:val="18"/>
        </w:rPr>
      </w:pPr>
      <w:r w:rsidRPr="008E2AD1">
        <w:rPr>
          <w:rFonts w:ascii="Trebuchet MS" w:hAnsi="Trebuchet MS"/>
          <w:sz w:val="18"/>
          <w:szCs w:val="18"/>
        </w:rPr>
        <w:t>• Il risultato di amministrazione è dato dal Fondo di cassa al 31/12 aumentato dei residui attivi dell’anno e diminuito dei residui passivi dello stesso anno ed inoltre diminuito dal FPV sia di parte corrente che di conto capitale;</w:t>
      </w:r>
    </w:p>
    <w:p w14:paraId="1EA7B1F6" w14:textId="77777777" w:rsidR="000D47E1" w:rsidRPr="008E2AD1" w:rsidRDefault="000D47E1" w:rsidP="000D47E1">
      <w:pPr>
        <w:ind w:firstLine="0"/>
        <w:rPr>
          <w:rFonts w:ascii="Trebuchet MS" w:hAnsi="Trebuchet MS"/>
          <w:sz w:val="18"/>
          <w:szCs w:val="18"/>
        </w:rPr>
      </w:pPr>
      <w:r w:rsidRPr="008E2AD1">
        <w:rPr>
          <w:rFonts w:ascii="Trebuchet MS" w:hAnsi="Trebuchet MS"/>
          <w:sz w:val="18"/>
          <w:szCs w:val="18"/>
        </w:rPr>
        <w:t>• La giacenza finale di cassa sommata al totale dei residui attivi e diminuita dal totale dei residui passivi e dal FPV coincide con il risultato di amministrazione;</w:t>
      </w:r>
    </w:p>
    <w:p w14:paraId="4A662548" w14:textId="5AE6D3EB" w:rsidR="000D47E1" w:rsidRPr="008E2AD1" w:rsidRDefault="000D47E1" w:rsidP="000D47E1">
      <w:pPr>
        <w:ind w:firstLine="0"/>
        <w:rPr>
          <w:rFonts w:ascii="Trebuchet MS" w:hAnsi="Trebuchet MS"/>
          <w:b/>
          <w:bCs/>
          <w:sz w:val="18"/>
          <w:szCs w:val="18"/>
        </w:rPr>
      </w:pPr>
      <w:r w:rsidRPr="008E2AD1">
        <w:rPr>
          <w:rFonts w:ascii="Trebuchet MS" w:hAnsi="Trebuchet MS"/>
          <w:sz w:val="18"/>
          <w:szCs w:val="18"/>
        </w:rPr>
        <w:t xml:space="preserve">• La somma delle previsioni di cassa delle entrate più il fondo iniziale di cassa dello stesso anno previsto è </w:t>
      </w:r>
      <w:r w:rsidR="008E2AD1" w:rsidRPr="008E2AD1">
        <w:rPr>
          <w:rFonts w:ascii="Trebuchet MS" w:hAnsi="Trebuchet MS"/>
          <w:sz w:val="18"/>
          <w:szCs w:val="18"/>
        </w:rPr>
        <w:t>superiore</w:t>
      </w:r>
      <w:r w:rsidRPr="008E2AD1">
        <w:rPr>
          <w:rFonts w:ascii="Trebuchet MS" w:hAnsi="Trebuchet MS"/>
          <w:sz w:val="18"/>
          <w:szCs w:val="18"/>
        </w:rPr>
        <w:t xml:space="preserve"> alle previsioni di cassa delle uscite</w:t>
      </w:r>
      <w:r w:rsidR="00C37A7B" w:rsidRPr="008E2AD1">
        <w:rPr>
          <w:rFonts w:ascii="Trebuchet MS" w:hAnsi="Trebuchet MS"/>
          <w:sz w:val="18"/>
          <w:szCs w:val="18"/>
        </w:rPr>
        <w:t xml:space="preserve"> </w:t>
      </w:r>
    </w:p>
    <w:p w14:paraId="4BB111A0" w14:textId="77777777" w:rsidR="000D47E1" w:rsidRPr="00E55498" w:rsidRDefault="000D47E1" w:rsidP="000D47E1">
      <w:pPr>
        <w:ind w:firstLine="0"/>
        <w:rPr>
          <w:rFonts w:ascii="Trebuchet MS" w:hAnsi="Trebuchet MS"/>
          <w:sz w:val="18"/>
          <w:szCs w:val="18"/>
          <w:highlight w:val="lightGray"/>
        </w:rPr>
      </w:pPr>
    </w:p>
    <w:p w14:paraId="62FDF220" w14:textId="5BF08EFB" w:rsidR="000D47E1" w:rsidRPr="00187DFA" w:rsidRDefault="000D47E1" w:rsidP="000D47E1">
      <w:pPr>
        <w:ind w:firstLine="0"/>
        <w:rPr>
          <w:rFonts w:ascii="Trebuchet MS" w:hAnsi="Trebuchet MS"/>
          <w:sz w:val="18"/>
          <w:szCs w:val="18"/>
        </w:rPr>
      </w:pPr>
      <w:r w:rsidRPr="00187DFA">
        <w:rPr>
          <w:rFonts w:ascii="Trebuchet MS" w:hAnsi="Trebuchet MS"/>
          <w:b/>
          <w:bCs/>
          <w:sz w:val="18"/>
          <w:szCs w:val="18"/>
        </w:rPr>
        <w:t>Verifiche sulla gestione</w:t>
      </w:r>
      <w:r w:rsidRPr="00187DFA">
        <w:rPr>
          <w:rFonts w:ascii="Trebuchet MS" w:hAnsi="Trebuchet MS"/>
          <w:sz w:val="18"/>
          <w:szCs w:val="18"/>
        </w:rPr>
        <w:t xml:space="preserve"> </w:t>
      </w:r>
    </w:p>
    <w:p w14:paraId="433EAF02" w14:textId="36AA230D" w:rsidR="000D47E1" w:rsidRPr="000E766C" w:rsidRDefault="000D47E1" w:rsidP="000D47E1">
      <w:pPr>
        <w:ind w:firstLine="0"/>
        <w:rPr>
          <w:rFonts w:ascii="Trebuchet MS" w:hAnsi="Trebuchet MS"/>
          <w:sz w:val="18"/>
          <w:szCs w:val="18"/>
        </w:rPr>
      </w:pPr>
      <w:r w:rsidRPr="000E766C">
        <w:rPr>
          <w:rFonts w:ascii="Trebuchet MS" w:hAnsi="Trebuchet MS"/>
          <w:sz w:val="18"/>
          <w:szCs w:val="18"/>
        </w:rPr>
        <w:t xml:space="preserve">• Nelle “Partite di giro” gli Accertamenti di entrata sono uguali agli Impegni di spesa; </w:t>
      </w:r>
    </w:p>
    <w:p w14:paraId="08733048" w14:textId="206454E5" w:rsidR="000D47E1" w:rsidRPr="000E766C" w:rsidRDefault="000D47E1" w:rsidP="000D47E1">
      <w:pPr>
        <w:ind w:firstLine="0"/>
        <w:rPr>
          <w:rFonts w:ascii="Trebuchet MS" w:hAnsi="Trebuchet MS"/>
          <w:sz w:val="18"/>
          <w:szCs w:val="18"/>
        </w:rPr>
      </w:pPr>
      <w:r w:rsidRPr="000E766C">
        <w:rPr>
          <w:rFonts w:ascii="Trebuchet MS" w:hAnsi="Trebuchet MS"/>
          <w:sz w:val="18"/>
          <w:szCs w:val="18"/>
        </w:rPr>
        <w:t>• I residui attivi e passivi all’1/1/202</w:t>
      </w:r>
      <w:r w:rsidR="00B93CD6" w:rsidRPr="000E766C">
        <w:rPr>
          <w:rFonts w:ascii="Trebuchet MS" w:hAnsi="Trebuchet MS"/>
          <w:sz w:val="18"/>
          <w:szCs w:val="18"/>
        </w:rPr>
        <w:t>2</w:t>
      </w:r>
      <w:r w:rsidRPr="000E766C">
        <w:rPr>
          <w:rFonts w:ascii="Trebuchet MS" w:hAnsi="Trebuchet MS"/>
          <w:sz w:val="18"/>
          <w:szCs w:val="18"/>
        </w:rPr>
        <w:t xml:space="preserve"> sono di importo uguale ai residui attivi e passivi risultanti dal conto consuntivo al 31/12/20</w:t>
      </w:r>
      <w:r w:rsidR="00B93CD6" w:rsidRPr="000E766C">
        <w:rPr>
          <w:rFonts w:ascii="Trebuchet MS" w:hAnsi="Trebuchet MS"/>
          <w:sz w:val="18"/>
          <w:szCs w:val="18"/>
        </w:rPr>
        <w:t>21</w:t>
      </w:r>
      <w:r w:rsidRPr="000E766C">
        <w:rPr>
          <w:rFonts w:ascii="Trebuchet MS" w:hAnsi="Trebuchet MS"/>
          <w:sz w:val="18"/>
          <w:szCs w:val="18"/>
        </w:rPr>
        <w:t>;</w:t>
      </w:r>
    </w:p>
    <w:p w14:paraId="460FE64A" w14:textId="77777777" w:rsidR="000D47E1" w:rsidRPr="000E766C" w:rsidRDefault="000D47E1" w:rsidP="000D47E1">
      <w:pPr>
        <w:ind w:firstLine="0"/>
        <w:rPr>
          <w:rFonts w:ascii="Trebuchet MS" w:hAnsi="Trebuchet MS"/>
          <w:sz w:val="18"/>
          <w:szCs w:val="18"/>
        </w:rPr>
      </w:pPr>
      <w:r w:rsidRPr="000E766C">
        <w:rPr>
          <w:rFonts w:ascii="Trebuchet MS" w:hAnsi="Trebuchet MS"/>
          <w:sz w:val="18"/>
          <w:szCs w:val="18"/>
        </w:rPr>
        <w:t>• I pagamenti della gestione di competenza correttamente non superano gli impegni;</w:t>
      </w:r>
    </w:p>
    <w:p w14:paraId="6B027E32" w14:textId="77777777" w:rsidR="000D47E1" w:rsidRPr="000E766C" w:rsidRDefault="000D47E1" w:rsidP="000D47E1">
      <w:pPr>
        <w:ind w:firstLine="0"/>
        <w:rPr>
          <w:rFonts w:ascii="Trebuchet MS" w:hAnsi="Trebuchet MS"/>
          <w:sz w:val="18"/>
          <w:szCs w:val="18"/>
        </w:rPr>
      </w:pPr>
      <w:r w:rsidRPr="000E766C">
        <w:rPr>
          <w:rFonts w:ascii="Trebuchet MS" w:hAnsi="Trebuchet MS"/>
          <w:sz w:val="18"/>
          <w:szCs w:val="18"/>
        </w:rPr>
        <w:t>• I pagamenti dei residui non superano il valore degli stessi.</w:t>
      </w:r>
    </w:p>
    <w:p w14:paraId="073FF3FD" w14:textId="3B7FE775" w:rsidR="000D47E1" w:rsidRPr="00E55498" w:rsidRDefault="000D47E1" w:rsidP="00FB64BD">
      <w:pPr>
        <w:spacing w:after="200" w:line="276" w:lineRule="auto"/>
        <w:ind w:firstLine="0"/>
        <w:jc w:val="left"/>
        <w:rPr>
          <w:rFonts w:ascii="Trebuchet MS" w:hAnsi="Trebuchet MS"/>
          <w:b/>
          <w:sz w:val="18"/>
          <w:szCs w:val="18"/>
          <w:highlight w:val="lightGray"/>
        </w:rPr>
      </w:pPr>
    </w:p>
    <w:p w14:paraId="270D15AA" w14:textId="05CED9C5" w:rsidR="00844433" w:rsidRPr="00187DFA" w:rsidRDefault="00844433" w:rsidP="00FB64BD">
      <w:pPr>
        <w:spacing w:after="0" w:line="360" w:lineRule="auto"/>
        <w:ind w:firstLine="0"/>
        <w:rPr>
          <w:rFonts w:ascii="Trebuchet MS" w:hAnsi="Trebuchet MS"/>
          <w:b/>
          <w:sz w:val="18"/>
          <w:szCs w:val="18"/>
        </w:rPr>
      </w:pPr>
      <w:r w:rsidRPr="00187DFA">
        <w:rPr>
          <w:rFonts w:ascii="Trebuchet MS" w:hAnsi="Trebuchet MS"/>
          <w:b/>
          <w:sz w:val="18"/>
          <w:szCs w:val="18"/>
        </w:rPr>
        <w:t>PROSPETTO DI CONCILIAZIONE</w:t>
      </w:r>
    </w:p>
    <w:p w14:paraId="3640AC8B" w14:textId="12C19F67" w:rsidR="00844433" w:rsidRPr="00187DFA" w:rsidRDefault="00BA1D22" w:rsidP="00FB64BD">
      <w:pPr>
        <w:spacing w:after="0" w:line="360" w:lineRule="auto"/>
        <w:ind w:firstLine="0"/>
        <w:rPr>
          <w:rFonts w:ascii="Trebuchet MS" w:hAnsi="Trebuchet MS"/>
          <w:bCs/>
          <w:sz w:val="18"/>
          <w:szCs w:val="18"/>
        </w:rPr>
      </w:pPr>
      <w:r w:rsidRPr="00187DFA">
        <w:rPr>
          <w:rFonts w:ascii="Trebuchet MS" w:hAnsi="Trebuchet MS"/>
          <w:bCs/>
          <w:sz w:val="18"/>
          <w:szCs w:val="18"/>
        </w:rPr>
        <w:t xml:space="preserve">L’introduzione del sistema contabile integrato permette di superare il prospetto di conciliazione garantendo la rilevazione unitaria, con un unico flusso di caricamento, dai fatti gestionali nei loro aspetti finanziari ed economico-patrimoniali e permette di ottenere le indicazioni inerenti </w:t>
      </w:r>
      <w:r w:rsidR="000660E9" w:rsidRPr="00187DFA">
        <w:rPr>
          <w:rFonts w:ascii="Trebuchet MS" w:hAnsi="Trebuchet MS"/>
          <w:bCs/>
          <w:sz w:val="18"/>
          <w:szCs w:val="18"/>
        </w:rPr>
        <w:t>i</w:t>
      </w:r>
      <w:r w:rsidRPr="00187DFA">
        <w:rPr>
          <w:rFonts w:ascii="Trebuchet MS" w:hAnsi="Trebuchet MS"/>
          <w:bCs/>
          <w:sz w:val="18"/>
          <w:szCs w:val="18"/>
        </w:rPr>
        <w:t xml:space="preserve"> costi/oneri ed i ricavi/proventi correlati alle transazioni realizzate.</w:t>
      </w:r>
    </w:p>
    <w:p w14:paraId="2C4F226F" w14:textId="358F7C9A" w:rsidR="00BA1D22" w:rsidRPr="00187DFA" w:rsidRDefault="00BA1D22" w:rsidP="00FB64BD">
      <w:pPr>
        <w:spacing w:after="0" w:line="360" w:lineRule="auto"/>
        <w:ind w:firstLine="0"/>
        <w:rPr>
          <w:rFonts w:ascii="Trebuchet MS" w:hAnsi="Trebuchet MS"/>
          <w:bCs/>
          <w:sz w:val="18"/>
          <w:szCs w:val="18"/>
        </w:rPr>
      </w:pPr>
      <w:r w:rsidRPr="00187DFA">
        <w:rPr>
          <w:rFonts w:ascii="Trebuchet MS" w:hAnsi="Trebuchet MS"/>
          <w:bCs/>
          <w:sz w:val="18"/>
          <w:szCs w:val="18"/>
        </w:rPr>
        <w:t>Risulta che l’Ente ha adottato il piano dei conti integrato, ma in esso non trova applicazione il principio di integrazione tra contabilità finanziaria e contabilità economico-patrimoniale: non risulta applicato il principio della costruzione concomitante, e non di costruzione ex-post, dei dati contabili derivanti dalla riconciliazione della contabilità finanziaria. Per questo motivo il prospetto di conciliazione avrebbe dovuto accompagnare lo schema di rendiconto per l’anno 202</w:t>
      </w:r>
      <w:r w:rsidR="00B93CD6" w:rsidRPr="00187DFA">
        <w:rPr>
          <w:rFonts w:ascii="Trebuchet MS" w:hAnsi="Trebuchet MS"/>
          <w:bCs/>
          <w:sz w:val="18"/>
          <w:szCs w:val="18"/>
        </w:rPr>
        <w:t>2</w:t>
      </w:r>
      <w:r w:rsidRPr="00187DFA">
        <w:rPr>
          <w:rFonts w:ascii="Trebuchet MS" w:hAnsi="Trebuchet MS"/>
          <w:bCs/>
          <w:sz w:val="18"/>
          <w:szCs w:val="18"/>
        </w:rPr>
        <w:t>.</w:t>
      </w:r>
    </w:p>
    <w:p w14:paraId="6C0E265B" w14:textId="05838947" w:rsidR="000660E9" w:rsidRPr="00BA1D22" w:rsidRDefault="000660E9" w:rsidP="00FB64BD">
      <w:pPr>
        <w:spacing w:after="0" w:line="360" w:lineRule="auto"/>
        <w:ind w:firstLine="0"/>
        <w:rPr>
          <w:rFonts w:ascii="Trebuchet MS" w:hAnsi="Trebuchet MS"/>
          <w:bCs/>
          <w:sz w:val="18"/>
          <w:szCs w:val="18"/>
        </w:rPr>
      </w:pPr>
      <w:r w:rsidRPr="00187DFA">
        <w:rPr>
          <w:rFonts w:ascii="Trebuchet MS" w:hAnsi="Trebuchet MS"/>
          <w:bCs/>
          <w:sz w:val="18"/>
          <w:szCs w:val="18"/>
        </w:rPr>
        <w:t>Non risulta che l’Ente abbia compilato il prospetto in menzione.</w:t>
      </w:r>
    </w:p>
    <w:p w14:paraId="2054C948" w14:textId="77777777" w:rsidR="00844433" w:rsidRDefault="00844433" w:rsidP="00FB64BD">
      <w:pPr>
        <w:spacing w:after="0" w:line="360" w:lineRule="auto"/>
        <w:ind w:firstLine="0"/>
        <w:rPr>
          <w:rFonts w:ascii="Trebuchet MS" w:hAnsi="Trebuchet MS"/>
          <w:b/>
          <w:sz w:val="18"/>
          <w:szCs w:val="18"/>
        </w:rPr>
      </w:pPr>
    </w:p>
    <w:p w14:paraId="40165583" w14:textId="6D46DFFF" w:rsidR="00FB64BD" w:rsidRPr="00A42154" w:rsidRDefault="00FB64BD" w:rsidP="00FB64BD">
      <w:pPr>
        <w:spacing w:after="0" w:line="360" w:lineRule="auto"/>
        <w:ind w:firstLine="0"/>
        <w:rPr>
          <w:rFonts w:ascii="Trebuchet MS" w:hAnsi="Trebuchet MS"/>
          <w:b/>
          <w:sz w:val="18"/>
          <w:szCs w:val="18"/>
        </w:rPr>
      </w:pPr>
      <w:r w:rsidRPr="00A42154">
        <w:rPr>
          <w:rFonts w:ascii="Trebuchet MS" w:hAnsi="Trebuchet MS"/>
          <w:b/>
          <w:sz w:val="18"/>
          <w:szCs w:val="18"/>
        </w:rPr>
        <w:t>SITUAZIONE PATRIMONIALE</w:t>
      </w:r>
    </w:p>
    <w:p w14:paraId="032D85DA" w14:textId="03448D72" w:rsidR="00FB64BD" w:rsidRPr="00A42154" w:rsidRDefault="00FB64BD" w:rsidP="00FB64BD">
      <w:pPr>
        <w:autoSpaceDE w:val="0"/>
        <w:autoSpaceDN w:val="0"/>
        <w:adjustRightInd w:val="0"/>
        <w:spacing w:after="0"/>
        <w:ind w:firstLine="0"/>
        <w:rPr>
          <w:rFonts w:ascii="Trebuchet MS" w:hAnsi="Trebuchet MS"/>
          <w:bCs/>
          <w:sz w:val="18"/>
          <w:szCs w:val="18"/>
        </w:rPr>
      </w:pPr>
      <w:r w:rsidRPr="00A42154">
        <w:rPr>
          <w:rFonts w:ascii="Trebuchet MS" w:hAnsi="Trebuchet MS"/>
          <w:bCs/>
          <w:sz w:val="18"/>
          <w:szCs w:val="18"/>
        </w:rPr>
        <w:t>La</w:t>
      </w:r>
      <w:r w:rsidR="00D024C7">
        <w:rPr>
          <w:rFonts w:ascii="Trebuchet MS" w:hAnsi="Trebuchet MS"/>
          <w:bCs/>
          <w:sz w:val="18"/>
          <w:szCs w:val="18"/>
        </w:rPr>
        <w:t xml:space="preserve"> </w:t>
      </w:r>
      <w:r w:rsidRPr="00A42154">
        <w:rPr>
          <w:rFonts w:ascii="Trebuchet MS" w:hAnsi="Trebuchet MS"/>
          <w:bCs/>
          <w:sz w:val="18"/>
          <w:szCs w:val="18"/>
        </w:rPr>
        <w:t>situazione patrimoniale viene rappresentata nella seguente tabella:</w:t>
      </w:r>
    </w:p>
    <w:p w14:paraId="04749E84" w14:textId="77777777" w:rsidR="00FB64BD" w:rsidRPr="00A42154" w:rsidRDefault="00FB64BD" w:rsidP="00FB64BD">
      <w:pPr>
        <w:autoSpaceDE w:val="0"/>
        <w:autoSpaceDN w:val="0"/>
        <w:adjustRightInd w:val="0"/>
        <w:spacing w:after="0"/>
        <w:ind w:firstLine="0"/>
        <w:rPr>
          <w:rFonts w:ascii="Trebuchet MS" w:hAnsi="Trebuchet MS"/>
          <w:bCs/>
          <w:sz w:val="18"/>
          <w:szCs w:val="18"/>
        </w:rPr>
      </w:pPr>
    </w:p>
    <w:p w14:paraId="2CC900BD" w14:textId="7939E289" w:rsidR="00204B1C" w:rsidRDefault="00204B1C" w:rsidP="00FB64BD">
      <w:pPr>
        <w:ind w:firstLine="0"/>
        <w:rPr>
          <w:rFonts w:ascii="Trebuchet MS" w:hAnsi="Trebuchet MS"/>
          <w:sz w:val="18"/>
          <w:szCs w:val="18"/>
        </w:rPr>
      </w:pPr>
    </w:p>
    <w:p w14:paraId="60B5BDC0" w14:textId="61CD6426" w:rsidR="00204B1C" w:rsidRDefault="00B0389C" w:rsidP="00FB64BD">
      <w:pPr>
        <w:ind w:firstLine="0"/>
        <w:rPr>
          <w:rFonts w:ascii="Trebuchet MS" w:hAnsi="Trebuchet MS"/>
          <w:sz w:val="18"/>
          <w:szCs w:val="18"/>
        </w:rPr>
      </w:pPr>
      <w:r w:rsidRPr="00B0389C">
        <w:rPr>
          <w:noProof/>
        </w:rPr>
        <w:drawing>
          <wp:inline distT="0" distB="0" distL="0" distR="0" wp14:anchorId="6C72A0A3" wp14:editId="268ABCEF">
            <wp:extent cx="4256946" cy="9480430"/>
            <wp:effectExtent l="0" t="0" r="0" b="6985"/>
            <wp:docPr id="21261883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17" cy="9524460"/>
                    </a:xfrm>
                    <a:prstGeom prst="rect">
                      <a:avLst/>
                    </a:prstGeom>
                    <a:noFill/>
                    <a:ln>
                      <a:noFill/>
                    </a:ln>
                  </pic:spPr>
                </pic:pic>
              </a:graphicData>
            </a:graphic>
          </wp:inline>
        </w:drawing>
      </w:r>
    </w:p>
    <w:p w14:paraId="09B65380" w14:textId="77777777" w:rsidR="00B0389C" w:rsidRDefault="00B0389C" w:rsidP="00FB64BD">
      <w:pPr>
        <w:ind w:firstLine="0"/>
        <w:rPr>
          <w:rFonts w:ascii="Trebuchet MS" w:hAnsi="Trebuchet MS"/>
          <w:sz w:val="18"/>
          <w:szCs w:val="18"/>
        </w:rPr>
      </w:pPr>
    </w:p>
    <w:p w14:paraId="54AF9E9A" w14:textId="77777777" w:rsidR="00B0389C" w:rsidRDefault="00B0389C" w:rsidP="00FB64BD">
      <w:pPr>
        <w:ind w:firstLine="0"/>
        <w:rPr>
          <w:rFonts w:ascii="Trebuchet MS" w:hAnsi="Trebuchet MS"/>
          <w:sz w:val="18"/>
          <w:szCs w:val="18"/>
        </w:rPr>
      </w:pPr>
    </w:p>
    <w:p w14:paraId="5616FEDC" w14:textId="442C594F" w:rsidR="00B0389C" w:rsidRDefault="00B0389C" w:rsidP="00FB64BD">
      <w:pPr>
        <w:ind w:firstLine="0"/>
        <w:rPr>
          <w:rFonts w:ascii="Trebuchet MS" w:hAnsi="Trebuchet MS"/>
          <w:sz w:val="18"/>
          <w:szCs w:val="18"/>
        </w:rPr>
      </w:pPr>
      <w:r w:rsidRPr="00B0389C">
        <w:rPr>
          <w:noProof/>
        </w:rPr>
        <w:drawing>
          <wp:inline distT="0" distB="0" distL="0" distR="0" wp14:anchorId="347997B3" wp14:editId="5D0C8764">
            <wp:extent cx="4597880" cy="6430254"/>
            <wp:effectExtent l="0" t="0" r="0" b="8890"/>
            <wp:docPr id="207616257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5203" cy="6468466"/>
                    </a:xfrm>
                    <a:prstGeom prst="rect">
                      <a:avLst/>
                    </a:prstGeom>
                    <a:noFill/>
                    <a:ln>
                      <a:noFill/>
                    </a:ln>
                  </pic:spPr>
                </pic:pic>
              </a:graphicData>
            </a:graphic>
          </wp:inline>
        </w:drawing>
      </w:r>
    </w:p>
    <w:p w14:paraId="4D364B05" w14:textId="77777777" w:rsidR="00B0389C" w:rsidRDefault="00B0389C" w:rsidP="00FB64BD">
      <w:pPr>
        <w:ind w:firstLine="0"/>
        <w:rPr>
          <w:rFonts w:ascii="Trebuchet MS" w:hAnsi="Trebuchet MS"/>
          <w:sz w:val="18"/>
          <w:szCs w:val="18"/>
        </w:rPr>
      </w:pPr>
    </w:p>
    <w:p w14:paraId="3C6B5512" w14:textId="7A144519" w:rsidR="00214B6B" w:rsidRPr="00B0389C" w:rsidRDefault="00214B6B" w:rsidP="00FB64BD">
      <w:pPr>
        <w:ind w:firstLine="0"/>
        <w:rPr>
          <w:rFonts w:ascii="Trebuchet MS" w:hAnsi="Trebuchet MS"/>
          <w:sz w:val="18"/>
          <w:szCs w:val="18"/>
        </w:rPr>
      </w:pPr>
      <w:r w:rsidRPr="00B0389C">
        <w:rPr>
          <w:rFonts w:ascii="Trebuchet MS" w:hAnsi="Trebuchet MS"/>
          <w:sz w:val="18"/>
          <w:szCs w:val="18"/>
        </w:rPr>
        <w:t>Dall’analisi dello Stato Patrimoniale si rivela quanto segue</w:t>
      </w:r>
      <w:r w:rsidR="007618CA" w:rsidRPr="00B0389C">
        <w:rPr>
          <w:rFonts w:ascii="Trebuchet MS" w:hAnsi="Trebuchet MS"/>
          <w:sz w:val="18"/>
          <w:szCs w:val="18"/>
        </w:rPr>
        <w:t>:</w:t>
      </w:r>
    </w:p>
    <w:p w14:paraId="68D5B212" w14:textId="330E0A5E" w:rsidR="00214B6B" w:rsidRPr="00B0389C" w:rsidRDefault="007618CA" w:rsidP="00214B6B">
      <w:pPr>
        <w:ind w:firstLine="0"/>
        <w:rPr>
          <w:rFonts w:ascii="Trebuchet MS" w:hAnsi="Trebuchet MS"/>
          <w:sz w:val="18"/>
          <w:szCs w:val="18"/>
        </w:rPr>
      </w:pPr>
      <w:r w:rsidRPr="00B0389C">
        <w:rPr>
          <w:rFonts w:ascii="Trebuchet MS" w:hAnsi="Trebuchet MS"/>
          <w:sz w:val="18"/>
          <w:szCs w:val="18"/>
        </w:rPr>
        <w:t>- l</w:t>
      </w:r>
      <w:r w:rsidR="00214B6B" w:rsidRPr="00B0389C">
        <w:rPr>
          <w:rFonts w:ascii="Trebuchet MS" w:hAnsi="Trebuchet MS"/>
          <w:sz w:val="18"/>
          <w:szCs w:val="18"/>
        </w:rPr>
        <w:t>o Stato Patrimoniale risulta redatto ai sensi del D.Lgs 118/20</w:t>
      </w:r>
      <w:r w:rsidR="00D35132" w:rsidRPr="00B0389C">
        <w:rPr>
          <w:rFonts w:ascii="Trebuchet MS" w:hAnsi="Trebuchet MS"/>
          <w:sz w:val="18"/>
          <w:szCs w:val="18"/>
        </w:rPr>
        <w:t>1</w:t>
      </w:r>
      <w:r w:rsidR="00214B6B" w:rsidRPr="00B0389C">
        <w:rPr>
          <w:rFonts w:ascii="Trebuchet MS" w:hAnsi="Trebuchet MS"/>
          <w:sz w:val="18"/>
          <w:szCs w:val="18"/>
        </w:rPr>
        <w:t>1 ma non risulta formato sulla base del sistema contabile concomitante integrato con la contabilità finanziaria</w:t>
      </w:r>
      <w:r w:rsidRPr="00B0389C">
        <w:rPr>
          <w:rFonts w:ascii="Trebuchet MS" w:hAnsi="Trebuchet MS"/>
          <w:sz w:val="18"/>
          <w:szCs w:val="18"/>
        </w:rPr>
        <w:t>;</w:t>
      </w:r>
    </w:p>
    <w:p w14:paraId="51E94DC5" w14:textId="0FED2ACC" w:rsidR="00496283" w:rsidRPr="00B0389C" w:rsidRDefault="00496283" w:rsidP="00214B6B">
      <w:pPr>
        <w:ind w:firstLine="0"/>
        <w:rPr>
          <w:rFonts w:ascii="Trebuchet MS" w:hAnsi="Trebuchet MS"/>
          <w:sz w:val="18"/>
          <w:szCs w:val="18"/>
        </w:rPr>
      </w:pPr>
      <w:r w:rsidRPr="00B0389C">
        <w:rPr>
          <w:rFonts w:ascii="Trebuchet MS" w:hAnsi="Trebuchet MS"/>
          <w:sz w:val="18"/>
          <w:szCs w:val="18"/>
        </w:rPr>
        <w:t>- nella relazione sulla gestione nulla è detto circa le variazioni che gli elementi patrimoniali hanno subito per effetto della gestione o per altri motivi;</w:t>
      </w:r>
    </w:p>
    <w:p w14:paraId="562A7C77" w14:textId="77777777" w:rsidR="009C00C4" w:rsidRDefault="00713310" w:rsidP="00214B6B">
      <w:pPr>
        <w:ind w:firstLine="0"/>
        <w:rPr>
          <w:rFonts w:ascii="Trebuchet MS" w:hAnsi="Trebuchet MS"/>
          <w:sz w:val="18"/>
          <w:szCs w:val="18"/>
        </w:rPr>
      </w:pPr>
      <w:r w:rsidRPr="00AB3AFA">
        <w:rPr>
          <w:rFonts w:ascii="Trebuchet MS" w:hAnsi="Trebuchet MS"/>
          <w:sz w:val="18"/>
          <w:szCs w:val="18"/>
        </w:rPr>
        <w:t>- il fondo ammortamento risulta pari a zero poiché le relative quote di ammortamento sono state portate direttamente in diminuzione del valore storico dei beni;</w:t>
      </w:r>
      <w:r w:rsidR="00AB3AFA">
        <w:rPr>
          <w:rFonts w:ascii="Trebuchet MS" w:hAnsi="Trebuchet MS"/>
          <w:sz w:val="18"/>
          <w:szCs w:val="18"/>
        </w:rPr>
        <w:t xml:space="preserve"> </w:t>
      </w:r>
    </w:p>
    <w:p w14:paraId="188F9034" w14:textId="476EB08F" w:rsidR="00713310" w:rsidRPr="008C07BF" w:rsidRDefault="009C00C4" w:rsidP="00214B6B">
      <w:pPr>
        <w:ind w:firstLine="0"/>
        <w:rPr>
          <w:rFonts w:ascii="Trebuchet MS" w:hAnsi="Trebuchet MS"/>
          <w:sz w:val="18"/>
          <w:szCs w:val="18"/>
        </w:rPr>
      </w:pPr>
      <w:r w:rsidRPr="008C07BF">
        <w:rPr>
          <w:rFonts w:ascii="Trebuchet MS" w:hAnsi="Trebuchet MS"/>
          <w:sz w:val="18"/>
          <w:szCs w:val="18"/>
        </w:rPr>
        <w:t xml:space="preserve">- </w:t>
      </w:r>
      <w:r w:rsidR="00AB3AFA" w:rsidRPr="008C07BF">
        <w:rPr>
          <w:rFonts w:ascii="Trebuchet MS" w:hAnsi="Trebuchet MS"/>
          <w:sz w:val="18"/>
          <w:szCs w:val="18"/>
        </w:rPr>
        <w:t>l’importo indicato nello stato patrimoniale</w:t>
      </w:r>
      <w:r w:rsidRPr="008C07BF">
        <w:rPr>
          <w:rFonts w:ascii="Trebuchet MS" w:hAnsi="Trebuchet MS"/>
          <w:sz w:val="18"/>
          <w:szCs w:val="18"/>
        </w:rPr>
        <w:t xml:space="preserve"> tra la voce immobilizzazioni materiali</w:t>
      </w:r>
      <w:r w:rsidR="00CD5433" w:rsidRPr="008C07BF">
        <w:rPr>
          <w:rFonts w:ascii="Trebuchet MS" w:hAnsi="Trebuchet MS"/>
          <w:sz w:val="18"/>
          <w:szCs w:val="18"/>
        </w:rPr>
        <w:t xml:space="preserve"> pari a € 20.352,49</w:t>
      </w:r>
      <w:r w:rsidR="00AB3AFA" w:rsidRPr="008C07BF">
        <w:rPr>
          <w:rFonts w:ascii="Trebuchet MS" w:hAnsi="Trebuchet MS"/>
          <w:sz w:val="18"/>
          <w:szCs w:val="18"/>
        </w:rPr>
        <w:t xml:space="preserve"> coincide con il</w:t>
      </w:r>
      <w:r w:rsidR="006A0E67" w:rsidRPr="008C07BF">
        <w:rPr>
          <w:rFonts w:ascii="Trebuchet MS" w:hAnsi="Trebuchet MS"/>
          <w:sz w:val="18"/>
          <w:szCs w:val="18"/>
        </w:rPr>
        <w:t xml:space="preserve"> valore presente nel</w:t>
      </w:r>
      <w:r w:rsidR="00AB3AFA" w:rsidRPr="008C07BF">
        <w:rPr>
          <w:rFonts w:ascii="Trebuchet MS" w:hAnsi="Trebuchet MS"/>
          <w:sz w:val="18"/>
          <w:szCs w:val="18"/>
        </w:rPr>
        <w:t xml:space="preserve"> libro beni ammortizzabili</w:t>
      </w:r>
    </w:p>
    <w:p w14:paraId="369BCD25" w14:textId="47C3F591" w:rsidR="007618CA" w:rsidRPr="00B0389C" w:rsidRDefault="007618CA" w:rsidP="00713310">
      <w:pPr>
        <w:ind w:firstLine="0"/>
        <w:rPr>
          <w:rFonts w:ascii="Trebuchet MS" w:hAnsi="Trebuchet MS"/>
          <w:sz w:val="18"/>
          <w:szCs w:val="18"/>
        </w:rPr>
      </w:pPr>
      <w:r w:rsidRPr="00B0389C">
        <w:rPr>
          <w:rFonts w:ascii="Trebuchet MS" w:hAnsi="Trebuchet MS"/>
          <w:sz w:val="18"/>
          <w:szCs w:val="18"/>
        </w:rPr>
        <w:t>- l</w:t>
      </w:r>
      <w:r w:rsidR="00214B6B" w:rsidRPr="00B0389C">
        <w:rPr>
          <w:rFonts w:ascii="Trebuchet MS" w:hAnsi="Trebuchet MS"/>
          <w:sz w:val="18"/>
          <w:szCs w:val="18"/>
        </w:rPr>
        <w:t>’attivo patrimoniale è pari ad euro</w:t>
      </w:r>
      <w:r w:rsidR="001768D4" w:rsidRPr="00B0389C">
        <w:rPr>
          <w:rFonts w:ascii="Trebuchet MS" w:hAnsi="Trebuchet MS"/>
          <w:sz w:val="18"/>
          <w:szCs w:val="18"/>
        </w:rPr>
        <w:t xml:space="preserve"> 10.293.531,40</w:t>
      </w:r>
      <w:r w:rsidR="00214B6B" w:rsidRPr="00B0389C">
        <w:rPr>
          <w:rFonts w:ascii="Trebuchet MS" w:hAnsi="Trebuchet MS"/>
          <w:sz w:val="18"/>
          <w:szCs w:val="18"/>
        </w:rPr>
        <w:t xml:space="preserve"> in aumento rispetto all’anno precedente esercizio 20</w:t>
      </w:r>
      <w:r w:rsidR="00D070E1" w:rsidRPr="00B0389C">
        <w:rPr>
          <w:rFonts w:ascii="Trebuchet MS" w:hAnsi="Trebuchet MS"/>
          <w:sz w:val="18"/>
          <w:szCs w:val="18"/>
        </w:rPr>
        <w:t>2</w:t>
      </w:r>
      <w:r w:rsidR="001768D4" w:rsidRPr="00B0389C">
        <w:rPr>
          <w:rFonts w:ascii="Trebuchet MS" w:hAnsi="Trebuchet MS"/>
          <w:sz w:val="18"/>
          <w:szCs w:val="18"/>
        </w:rPr>
        <w:t>1</w:t>
      </w:r>
      <w:r w:rsidR="00214B6B" w:rsidRPr="00B0389C">
        <w:rPr>
          <w:rFonts w:ascii="Trebuchet MS" w:hAnsi="Trebuchet MS"/>
          <w:sz w:val="18"/>
          <w:szCs w:val="18"/>
        </w:rPr>
        <w:t xml:space="preserve"> che era pari ad euro </w:t>
      </w:r>
      <w:r w:rsidR="00331C9B" w:rsidRPr="00B0389C">
        <w:rPr>
          <w:rFonts w:ascii="Trebuchet MS" w:hAnsi="Trebuchet MS"/>
          <w:sz w:val="18"/>
          <w:szCs w:val="18"/>
        </w:rPr>
        <w:t>9.758.434,74</w:t>
      </w:r>
      <w:r w:rsidRPr="00B0389C">
        <w:rPr>
          <w:rFonts w:ascii="Trebuchet MS" w:hAnsi="Trebuchet MS"/>
          <w:sz w:val="18"/>
          <w:szCs w:val="18"/>
        </w:rPr>
        <w:t xml:space="preserve">; </w:t>
      </w:r>
    </w:p>
    <w:p w14:paraId="20CCF33C" w14:textId="6058AB4A" w:rsidR="00214B6B" w:rsidRPr="00B0389C" w:rsidRDefault="007618CA" w:rsidP="00713310">
      <w:pPr>
        <w:ind w:firstLine="0"/>
        <w:rPr>
          <w:rFonts w:ascii="Trebuchet MS" w:hAnsi="Trebuchet MS"/>
          <w:sz w:val="18"/>
          <w:szCs w:val="18"/>
        </w:rPr>
      </w:pPr>
      <w:r w:rsidRPr="00B0389C">
        <w:rPr>
          <w:rFonts w:ascii="Trebuchet MS" w:hAnsi="Trebuchet MS"/>
          <w:sz w:val="18"/>
          <w:szCs w:val="18"/>
        </w:rPr>
        <w:t>- l</w:t>
      </w:r>
      <w:r w:rsidR="00214B6B" w:rsidRPr="00B0389C">
        <w:rPr>
          <w:rFonts w:ascii="Trebuchet MS" w:hAnsi="Trebuchet MS"/>
          <w:sz w:val="18"/>
          <w:szCs w:val="18"/>
        </w:rPr>
        <w:t>’</w:t>
      </w:r>
      <w:r w:rsidR="00496283" w:rsidRPr="00B0389C">
        <w:rPr>
          <w:rFonts w:ascii="Trebuchet MS" w:hAnsi="Trebuchet MS"/>
          <w:sz w:val="18"/>
          <w:szCs w:val="18"/>
        </w:rPr>
        <w:t>a</w:t>
      </w:r>
      <w:r w:rsidR="00214B6B" w:rsidRPr="00B0389C">
        <w:rPr>
          <w:rFonts w:ascii="Trebuchet MS" w:hAnsi="Trebuchet MS"/>
          <w:sz w:val="18"/>
          <w:szCs w:val="18"/>
        </w:rPr>
        <w:t xml:space="preserve">ttivo Circolante ammonta ad euro </w:t>
      </w:r>
      <w:r w:rsidR="001768D4" w:rsidRPr="00B0389C">
        <w:rPr>
          <w:rFonts w:ascii="Trebuchet MS" w:hAnsi="Trebuchet MS"/>
          <w:sz w:val="18"/>
          <w:szCs w:val="18"/>
        </w:rPr>
        <w:t xml:space="preserve">10.273.178,91 </w:t>
      </w:r>
      <w:r w:rsidR="00214B6B" w:rsidRPr="00B0389C">
        <w:rPr>
          <w:rFonts w:ascii="Trebuchet MS" w:hAnsi="Trebuchet MS"/>
          <w:sz w:val="18"/>
          <w:szCs w:val="18"/>
        </w:rPr>
        <w:t xml:space="preserve">con un </w:t>
      </w:r>
      <w:r w:rsidR="00B0389C" w:rsidRPr="00B0389C">
        <w:rPr>
          <w:rFonts w:ascii="Trebuchet MS" w:hAnsi="Trebuchet MS"/>
          <w:sz w:val="18"/>
          <w:szCs w:val="18"/>
        </w:rPr>
        <w:t>aumento</w:t>
      </w:r>
      <w:r w:rsidR="00214B6B" w:rsidRPr="00B0389C">
        <w:rPr>
          <w:rFonts w:ascii="Trebuchet MS" w:hAnsi="Trebuchet MS"/>
          <w:sz w:val="18"/>
          <w:szCs w:val="18"/>
        </w:rPr>
        <w:t xml:space="preserve"> rispetto </w:t>
      </w:r>
      <w:r w:rsidR="001768D4" w:rsidRPr="00B0389C">
        <w:rPr>
          <w:rFonts w:ascii="Trebuchet MS" w:hAnsi="Trebuchet MS"/>
          <w:sz w:val="18"/>
          <w:szCs w:val="18"/>
        </w:rPr>
        <w:t>ai 9.734.568,04</w:t>
      </w:r>
      <w:r w:rsidR="00D070E1" w:rsidRPr="00B0389C">
        <w:rPr>
          <w:rFonts w:ascii="Trebuchet MS" w:hAnsi="Trebuchet MS"/>
          <w:sz w:val="18"/>
          <w:szCs w:val="18"/>
        </w:rPr>
        <w:t xml:space="preserve"> </w:t>
      </w:r>
      <w:r w:rsidR="00214B6B" w:rsidRPr="00B0389C">
        <w:rPr>
          <w:rFonts w:ascii="Trebuchet MS" w:hAnsi="Trebuchet MS"/>
          <w:sz w:val="18"/>
          <w:szCs w:val="18"/>
        </w:rPr>
        <w:t>dell’esercizio 20</w:t>
      </w:r>
      <w:r w:rsidR="00D070E1" w:rsidRPr="00B0389C">
        <w:rPr>
          <w:rFonts w:ascii="Trebuchet MS" w:hAnsi="Trebuchet MS"/>
          <w:sz w:val="18"/>
          <w:szCs w:val="18"/>
        </w:rPr>
        <w:t>2</w:t>
      </w:r>
      <w:r w:rsidR="001768D4" w:rsidRPr="00B0389C">
        <w:rPr>
          <w:rFonts w:ascii="Trebuchet MS" w:hAnsi="Trebuchet MS"/>
          <w:sz w:val="18"/>
          <w:szCs w:val="18"/>
        </w:rPr>
        <w:t>1</w:t>
      </w:r>
      <w:r w:rsidR="00496283" w:rsidRPr="00B0389C">
        <w:rPr>
          <w:rFonts w:ascii="Trebuchet MS" w:hAnsi="Trebuchet MS"/>
          <w:sz w:val="18"/>
          <w:szCs w:val="18"/>
        </w:rPr>
        <w:t>;</w:t>
      </w:r>
    </w:p>
    <w:p w14:paraId="719C1052" w14:textId="36B0A5BC" w:rsidR="00214B6B" w:rsidRPr="00B0389C" w:rsidRDefault="00A52839" w:rsidP="00713310">
      <w:pPr>
        <w:ind w:firstLine="0"/>
        <w:rPr>
          <w:rFonts w:ascii="Trebuchet MS" w:hAnsi="Trebuchet MS"/>
          <w:sz w:val="18"/>
          <w:szCs w:val="18"/>
        </w:rPr>
      </w:pPr>
      <w:r w:rsidRPr="00B0389C">
        <w:rPr>
          <w:rFonts w:ascii="Trebuchet MS" w:hAnsi="Trebuchet MS"/>
          <w:sz w:val="18"/>
          <w:szCs w:val="18"/>
        </w:rPr>
        <w:t xml:space="preserve">- </w:t>
      </w:r>
      <w:r w:rsidR="00214B6B" w:rsidRPr="00B0389C">
        <w:rPr>
          <w:rFonts w:ascii="Trebuchet MS" w:hAnsi="Trebuchet MS"/>
          <w:sz w:val="18"/>
          <w:szCs w:val="18"/>
        </w:rPr>
        <w:t xml:space="preserve">risultano un totale debiti pari a euro </w:t>
      </w:r>
      <w:r w:rsidR="001768D4" w:rsidRPr="00B0389C">
        <w:rPr>
          <w:rFonts w:ascii="Trebuchet MS" w:hAnsi="Trebuchet MS"/>
          <w:sz w:val="18"/>
          <w:szCs w:val="18"/>
        </w:rPr>
        <w:t xml:space="preserve">3.813.741,62 </w:t>
      </w:r>
      <w:r w:rsidR="00214B6B" w:rsidRPr="00B0389C">
        <w:rPr>
          <w:rFonts w:ascii="Trebuchet MS" w:hAnsi="Trebuchet MS"/>
          <w:sz w:val="18"/>
          <w:szCs w:val="18"/>
        </w:rPr>
        <w:t xml:space="preserve">in </w:t>
      </w:r>
      <w:r w:rsidR="00D070E1" w:rsidRPr="00B0389C">
        <w:rPr>
          <w:rFonts w:ascii="Trebuchet MS" w:hAnsi="Trebuchet MS"/>
          <w:sz w:val="18"/>
          <w:szCs w:val="18"/>
        </w:rPr>
        <w:t>diminuzione</w:t>
      </w:r>
      <w:r w:rsidR="00214B6B" w:rsidRPr="00B0389C">
        <w:rPr>
          <w:rFonts w:ascii="Trebuchet MS" w:hAnsi="Trebuchet MS"/>
          <w:sz w:val="18"/>
          <w:szCs w:val="18"/>
        </w:rPr>
        <w:t xml:space="preserve"> rispetto a</w:t>
      </w:r>
      <w:r w:rsidR="00B0389C" w:rsidRPr="00B0389C">
        <w:rPr>
          <w:rFonts w:ascii="Trebuchet MS" w:hAnsi="Trebuchet MS"/>
          <w:sz w:val="18"/>
          <w:szCs w:val="18"/>
        </w:rPr>
        <w:t>d</w:t>
      </w:r>
      <w:r w:rsidR="00214B6B" w:rsidRPr="00B0389C">
        <w:rPr>
          <w:rFonts w:ascii="Trebuchet MS" w:hAnsi="Trebuchet MS"/>
          <w:sz w:val="18"/>
          <w:szCs w:val="18"/>
        </w:rPr>
        <w:t xml:space="preserve"> euro </w:t>
      </w:r>
      <w:r w:rsidR="001768D4" w:rsidRPr="00B0389C">
        <w:rPr>
          <w:rFonts w:ascii="Trebuchet MS" w:hAnsi="Trebuchet MS"/>
          <w:sz w:val="18"/>
          <w:szCs w:val="18"/>
        </w:rPr>
        <w:t xml:space="preserve">1.740.520,26 </w:t>
      </w:r>
      <w:r w:rsidR="00214B6B" w:rsidRPr="00B0389C">
        <w:rPr>
          <w:rFonts w:ascii="Trebuchet MS" w:hAnsi="Trebuchet MS"/>
          <w:sz w:val="18"/>
          <w:szCs w:val="18"/>
        </w:rPr>
        <w:t>dell’esercizio 20</w:t>
      </w:r>
      <w:r w:rsidR="00D070E1" w:rsidRPr="00B0389C">
        <w:rPr>
          <w:rFonts w:ascii="Trebuchet MS" w:hAnsi="Trebuchet MS"/>
          <w:sz w:val="18"/>
          <w:szCs w:val="18"/>
        </w:rPr>
        <w:t>2</w:t>
      </w:r>
      <w:r w:rsidR="001768D4" w:rsidRPr="00B0389C">
        <w:rPr>
          <w:rFonts w:ascii="Trebuchet MS" w:hAnsi="Trebuchet MS"/>
          <w:sz w:val="18"/>
          <w:szCs w:val="18"/>
        </w:rPr>
        <w:t>1</w:t>
      </w:r>
      <w:r w:rsidR="00496283" w:rsidRPr="00B0389C">
        <w:rPr>
          <w:rFonts w:ascii="Trebuchet MS" w:hAnsi="Trebuchet MS"/>
          <w:sz w:val="18"/>
          <w:szCs w:val="18"/>
        </w:rPr>
        <w:t>;</w:t>
      </w:r>
      <w:r w:rsidR="00214B6B" w:rsidRPr="00B0389C">
        <w:rPr>
          <w:rFonts w:ascii="Trebuchet MS" w:hAnsi="Trebuchet MS"/>
          <w:sz w:val="18"/>
          <w:szCs w:val="18"/>
        </w:rPr>
        <w:t xml:space="preserve">  </w:t>
      </w:r>
    </w:p>
    <w:p w14:paraId="23F49975" w14:textId="31EA9749" w:rsidR="00B0389C" w:rsidRPr="00B0389C" w:rsidRDefault="00A52839" w:rsidP="00214B6B">
      <w:pPr>
        <w:ind w:firstLine="0"/>
        <w:rPr>
          <w:rFonts w:ascii="Trebuchet MS" w:hAnsi="Trebuchet MS"/>
          <w:sz w:val="18"/>
          <w:szCs w:val="18"/>
        </w:rPr>
      </w:pPr>
      <w:r w:rsidRPr="00B0389C">
        <w:rPr>
          <w:rFonts w:ascii="Trebuchet MS" w:hAnsi="Trebuchet MS"/>
          <w:sz w:val="18"/>
          <w:szCs w:val="18"/>
        </w:rPr>
        <w:t>- il</w:t>
      </w:r>
      <w:r w:rsidR="00214B6B" w:rsidRPr="00B0389C">
        <w:rPr>
          <w:rFonts w:ascii="Trebuchet MS" w:hAnsi="Trebuchet MS"/>
          <w:sz w:val="18"/>
          <w:szCs w:val="18"/>
        </w:rPr>
        <w:t xml:space="preserve"> patrimonio netto dell’Ente nel 202</w:t>
      </w:r>
      <w:r w:rsidR="0080561E" w:rsidRPr="00B0389C">
        <w:rPr>
          <w:rFonts w:ascii="Trebuchet MS" w:hAnsi="Trebuchet MS"/>
          <w:sz w:val="18"/>
          <w:szCs w:val="18"/>
        </w:rPr>
        <w:t>2</w:t>
      </w:r>
      <w:r w:rsidR="00214B6B" w:rsidRPr="00B0389C">
        <w:rPr>
          <w:rFonts w:ascii="Trebuchet MS" w:hAnsi="Trebuchet MS"/>
          <w:sz w:val="18"/>
          <w:szCs w:val="18"/>
        </w:rPr>
        <w:t xml:space="preserve"> è pari ad euro</w:t>
      </w:r>
      <w:r w:rsidRPr="00B0389C">
        <w:rPr>
          <w:rFonts w:ascii="Trebuchet MS" w:hAnsi="Trebuchet MS"/>
          <w:sz w:val="18"/>
          <w:szCs w:val="18"/>
        </w:rPr>
        <w:t xml:space="preserve"> </w:t>
      </w:r>
      <w:r w:rsidR="0080561E" w:rsidRPr="00B0389C">
        <w:rPr>
          <w:rFonts w:ascii="Trebuchet MS" w:hAnsi="Trebuchet MS"/>
          <w:sz w:val="18"/>
          <w:szCs w:val="18"/>
        </w:rPr>
        <w:t>6.479.789,78</w:t>
      </w:r>
      <w:r w:rsidR="001768D4" w:rsidRPr="00B0389C">
        <w:rPr>
          <w:rFonts w:ascii="Trebuchet MS" w:hAnsi="Trebuchet MS"/>
          <w:sz w:val="18"/>
          <w:szCs w:val="18"/>
        </w:rPr>
        <w:t xml:space="preserve"> </w:t>
      </w:r>
      <w:r w:rsidR="00214B6B" w:rsidRPr="00B0389C">
        <w:rPr>
          <w:rFonts w:ascii="Trebuchet MS" w:hAnsi="Trebuchet MS"/>
          <w:sz w:val="18"/>
          <w:szCs w:val="18"/>
        </w:rPr>
        <w:t xml:space="preserve">in </w:t>
      </w:r>
      <w:r w:rsidR="0080561E" w:rsidRPr="00B0389C">
        <w:rPr>
          <w:rFonts w:ascii="Trebuchet MS" w:hAnsi="Trebuchet MS"/>
          <w:sz w:val="18"/>
          <w:szCs w:val="18"/>
        </w:rPr>
        <w:t>diminuzione</w:t>
      </w:r>
      <w:r w:rsidR="00214B6B" w:rsidRPr="00B0389C">
        <w:rPr>
          <w:rFonts w:ascii="Trebuchet MS" w:hAnsi="Trebuchet MS"/>
          <w:sz w:val="18"/>
          <w:szCs w:val="18"/>
        </w:rPr>
        <w:t xml:space="preserve"> rispetto al patrimonio netto 20</w:t>
      </w:r>
      <w:r w:rsidR="00D070E1" w:rsidRPr="00B0389C">
        <w:rPr>
          <w:rFonts w:ascii="Trebuchet MS" w:hAnsi="Trebuchet MS"/>
          <w:sz w:val="18"/>
          <w:szCs w:val="18"/>
        </w:rPr>
        <w:t>2</w:t>
      </w:r>
      <w:r w:rsidR="0080561E" w:rsidRPr="00B0389C">
        <w:rPr>
          <w:rFonts w:ascii="Trebuchet MS" w:hAnsi="Trebuchet MS"/>
          <w:sz w:val="18"/>
          <w:szCs w:val="18"/>
        </w:rPr>
        <w:t>1</w:t>
      </w:r>
      <w:r w:rsidR="00214B6B" w:rsidRPr="00B0389C">
        <w:rPr>
          <w:rFonts w:ascii="Trebuchet MS" w:hAnsi="Trebuchet MS"/>
          <w:sz w:val="18"/>
          <w:szCs w:val="18"/>
        </w:rPr>
        <w:t xml:space="preserve"> che ammontava ad euro </w:t>
      </w:r>
      <w:r w:rsidR="001768D4" w:rsidRPr="00B0389C">
        <w:rPr>
          <w:rFonts w:ascii="Trebuchet MS" w:hAnsi="Trebuchet MS"/>
          <w:sz w:val="18"/>
          <w:szCs w:val="18"/>
        </w:rPr>
        <w:t xml:space="preserve">8.017.915,48 </w:t>
      </w:r>
      <w:r w:rsidR="0080561E" w:rsidRPr="00B0389C">
        <w:rPr>
          <w:rFonts w:ascii="Trebuchet MS" w:hAnsi="Trebuchet MS"/>
          <w:sz w:val="18"/>
          <w:szCs w:val="18"/>
        </w:rPr>
        <w:t>a causa del</w:t>
      </w:r>
      <w:r w:rsidR="00496283" w:rsidRPr="00B0389C">
        <w:rPr>
          <w:rFonts w:ascii="Trebuchet MS" w:hAnsi="Trebuchet MS"/>
          <w:sz w:val="18"/>
          <w:szCs w:val="18"/>
        </w:rPr>
        <w:t xml:space="preserve"> risultato economico </w:t>
      </w:r>
      <w:r w:rsidR="0080561E" w:rsidRPr="00B0389C">
        <w:rPr>
          <w:rFonts w:ascii="Trebuchet MS" w:hAnsi="Trebuchet MS"/>
          <w:sz w:val="18"/>
          <w:szCs w:val="18"/>
        </w:rPr>
        <w:t>negativo</w:t>
      </w:r>
      <w:r w:rsidR="00496283" w:rsidRPr="00B0389C">
        <w:rPr>
          <w:rFonts w:ascii="Trebuchet MS" w:hAnsi="Trebuchet MS"/>
          <w:sz w:val="18"/>
          <w:szCs w:val="18"/>
        </w:rPr>
        <w:t xml:space="preserve"> dell’esercizio 20</w:t>
      </w:r>
      <w:r w:rsidR="00322C9D" w:rsidRPr="00B0389C">
        <w:rPr>
          <w:rFonts w:ascii="Trebuchet MS" w:hAnsi="Trebuchet MS"/>
          <w:sz w:val="18"/>
          <w:szCs w:val="18"/>
        </w:rPr>
        <w:t>2</w:t>
      </w:r>
      <w:r w:rsidR="0080561E" w:rsidRPr="00B0389C">
        <w:rPr>
          <w:rFonts w:ascii="Trebuchet MS" w:hAnsi="Trebuchet MS"/>
          <w:sz w:val="18"/>
          <w:szCs w:val="18"/>
        </w:rPr>
        <w:t>2</w:t>
      </w:r>
      <w:r w:rsidR="00322C9D" w:rsidRPr="00B0389C">
        <w:rPr>
          <w:rFonts w:ascii="Trebuchet MS" w:hAnsi="Trebuchet MS"/>
          <w:sz w:val="18"/>
          <w:szCs w:val="18"/>
        </w:rPr>
        <w:t xml:space="preserve"> di euro</w:t>
      </w:r>
      <w:r w:rsidR="0080561E" w:rsidRPr="00B0389C">
        <w:rPr>
          <w:rFonts w:ascii="Trebuchet MS" w:hAnsi="Trebuchet MS"/>
          <w:sz w:val="18"/>
          <w:szCs w:val="18"/>
        </w:rPr>
        <w:t xml:space="preserve"> 1.538.125,70</w:t>
      </w:r>
      <w:r w:rsidR="00322C9D" w:rsidRPr="00B0389C">
        <w:rPr>
          <w:rFonts w:ascii="Trebuchet MS" w:hAnsi="Trebuchet MS"/>
          <w:sz w:val="18"/>
          <w:szCs w:val="18"/>
        </w:rPr>
        <w:t xml:space="preserve"> </w:t>
      </w:r>
      <w:r w:rsidR="0080561E" w:rsidRPr="00B0389C">
        <w:rPr>
          <w:rFonts w:ascii="Trebuchet MS" w:hAnsi="Trebuchet MS"/>
          <w:sz w:val="18"/>
          <w:szCs w:val="18"/>
        </w:rPr>
        <w:t xml:space="preserve">per il quale </w:t>
      </w:r>
      <w:r w:rsidR="00496283" w:rsidRPr="00B0389C">
        <w:rPr>
          <w:rFonts w:ascii="Trebuchet MS" w:hAnsi="Trebuchet MS"/>
          <w:sz w:val="18"/>
          <w:szCs w:val="18"/>
        </w:rPr>
        <w:t>nulla è detto sulla relazione sulla gestione</w:t>
      </w:r>
      <w:r w:rsidR="00844433" w:rsidRPr="00B0389C">
        <w:rPr>
          <w:rFonts w:ascii="Trebuchet MS" w:hAnsi="Trebuchet MS"/>
          <w:sz w:val="18"/>
          <w:szCs w:val="18"/>
        </w:rPr>
        <w:t xml:space="preserve">; </w:t>
      </w:r>
    </w:p>
    <w:p w14:paraId="4AF723F1" w14:textId="0335045A" w:rsidR="006B1FC9" w:rsidRPr="00B0389C" w:rsidRDefault="00844433" w:rsidP="00214B6B">
      <w:pPr>
        <w:ind w:firstLine="0"/>
        <w:rPr>
          <w:rFonts w:ascii="Trebuchet MS" w:hAnsi="Trebuchet MS"/>
          <w:sz w:val="18"/>
          <w:szCs w:val="18"/>
        </w:rPr>
      </w:pPr>
      <w:r w:rsidRPr="00B0389C">
        <w:rPr>
          <w:rFonts w:ascii="Trebuchet MS" w:hAnsi="Trebuchet MS"/>
          <w:sz w:val="18"/>
          <w:szCs w:val="18"/>
        </w:rPr>
        <w:t xml:space="preserve">- non risultano imputati ratei e risconti. </w:t>
      </w:r>
    </w:p>
    <w:p w14:paraId="0A7E6BE0" w14:textId="364C7BD6" w:rsidR="006B1FC9" w:rsidRPr="00B0389C" w:rsidRDefault="006B1FC9" w:rsidP="00214B6B">
      <w:pPr>
        <w:ind w:firstLine="0"/>
        <w:rPr>
          <w:rFonts w:ascii="Trebuchet MS" w:hAnsi="Trebuchet MS"/>
          <w:sz w:val="18"/>
          <w:szCs w:val="18"/>
        </w:rPr>
      </w:pPr>
      <w:r w:rsidRPr="00B0389C">
        <w:rPr>
          <w:rFonts w:ascii="Trebuchet MS" w:hAnsi="Trebuchet MS"/>
          <w:sz w:val="18"/>
          <w:szCs w:val="18"/>
        </w:rPr>
        <w:t>- l</w:t>
      </w:r>
      <w:r w:rsidR="00214B6B" w:rsidRPr="00B0389C">
        <w:rPr>
          <w:rFonts w:ascii="Trebuchet MS" w:hAnsi="Trebuchet MS"/>
          <w:sz w:val="18"/>
          <w:szCs w:val="18"/>
        </w:rPr>
        <w:t>’importo dei debiti</w:t>
      </w:r>
      <w:r w:rsidR="0080561E" w:rsidRPr="00B0389C">
        <w:rPr>
          <w:rFonts w:ascii="Trebuchet MS" w:hAnsi="Trebuchet MS"/>
          <w:sz w:val="18"/>
          <w:szCs w:val="18"/>
        </w:rPr>
        <w:t xml:space="preserve"> pari ad euro 3.813.741,62 </w:t>
      </w:r>
      <w:r w:rsidR="00214B6B" w:rsidRPr="00B0389C">
        <w:rPr>
          <w:rFonts w:ascii="Trebuchet MS" w:hAnsi="Trebuchet MS"/>
          <w:sz w:val="18"/>
          <w:szCs w:val="18"/>
        </w:rPr>
        <w:t>coincide con l’importo dei residui passivi al 31/12/202</w:t>
      </w:r>
      <w:r w:rsidR="0080561E" w:rsidRPr="00B0389C">
        <w:rPr>
          <w:rFonts w:ascii="Trebuchet MS" w:hAnsi="Trebuchet MS"/>
          <w:sz w:val="18"/>
          <w:szCs w:val="18"/>
        </w:rPr>
        <w:t>2</w:t>
      </w:r>
      <w:r w:rsidR="00214B6B" w:rsidRPr="00B0389C">
        <w:rPr>
          <w:rFonts w:ascii="Trebuchet MS" w:hAnsi="Trebuchet MS"/>
          <w:sz w:val="18"/>
          <w:szCs w:val="18"/>
        </w:rPr>
        <w:t xml:space="preserve">. </w:t>
      </w:r>
    </w:p>
    <w:p w14:paraId="59ECE6B8" w14:textId="03950C8F" w:rsidR="00214B6B" w:rsidRDefault="006B1FC9" w:rsidP="00214B6B">
      <w:pPr>
        <w:ind w:firstLine="0"/>
        <w:rPr>
          <w:rFonts w:ascii="Trebuchet MS" w:hAnsi="Trebuchet MS"/>
          <w:sz w:val="18"/>
          <w:szCs w:val="18"/>
        </w:rPr>
      </w:pPr>
      <w:r w:rsidRPr="00B0389C">
        <w:rPr>
          <w:rFonts w:ascii="Trebuchet MS" w:hAnsi="Trebuchet MS"/>
          <w:sz w:val="18"/>
          <w:szCs w:val="18"/>
        </w:rPr>
        <w:t>- l</w:t>
      </w:r>
      <w:r w:rsidR="00214B6B" w:rsidRPr="00B0389C">
        <w:rPr>
          <w:rFonts w:ascii="Trebuchet MS" w:hAnsi="Trebuchet MS"/>
          <w:sz w:val="18"/>
          <w:szCs w:val="18"/>
        </w:rPr>
        <w:t xml:space="preserve">’importo dei crediti </w:t>
      </w:r>
      <w:r w:rsidR="0080561E" w:rsidRPr="00B0389C">
        <w:rPr>
          <w:rFonts w:ascii="Trebuchet MS" w:hAnsi="Trebuchet MS"/>
          <w:sz w:val="18"/>
          <w:szCs w:val="18"/>
        </w:rPr>
        <w:t xml:space="preserve">pari ad € 2.173.340,68 </w:t>
      </w:r>
      <w:r w:rsidR="00214B6B" w:rsidRPr="00B0389C">
        <w:rPr>
          <w:rFonts w:ascii="Trebuchet MS" w:hAnsi="Trebuchet MS"/>
          <w:sz w:val="18"/>
          <w:szCs w:val="18"/>
        </w:rPr>
        <w:t>coincide con l’importo dei residui attivi</w:t>
      </w:r>
      <w:r w:rsidR="009C00C4">
        <w:rPr>
          <w:rFonts w:ascii="Trebuchet MS" w:hAnsi="Trebuchet MS"/>
          <w:sz w:val="18"/>
          <w:szCs w:val="18"/>
        </w:rPr>
        <w:t>.</w:t>
      </w:r>
    </w:p>
    <w:p w14:paraId="29BC67C8" w14:textId="77777777" w:rsidR="00B0389C" w:rsidRDefault="00B0389C" w:rsidP="00FB64BD">
      <w:pPr>
        <w:ind w:firstLine="0"/>
        <w:rPr>
          <w:rFonts w:ascii="Trebuchet MS" w:hAnsi="Trebuchet MS"/>
          <w:b/>
          <w:sz w:val="18"/>
          <w:szCs w:val="18"/>
        </w:rPr>
      </w:pPr>
    </w:p>
    <w:p w14:paraId="7B43ADE1" w14:textId="5C7904DD" w:rsidR="00FB64BD" w:rsidRDefault="00FB64BD" w:rsidP="00FB64BD">
      <w:pPr>
        <w:ind w:firstLine="0"/>
        <w:rPr>
          <w:rFonts w:ascii="Trebuchet MS" w:hAnsi="Trebuchet MS"/>
          <w:sz w:val="18"/>
          <w:szCs w:val="18"/>
        </w:rPr>
      </w:pPr>
      <w:r>
        <w:rPr>
          <w:rFonts w:ascii="Trebuchet MS" w:hAnsi="Trebuchet MS"/>
          <w:b/>
          <w:sz w:val="18"/>
          <w:szCs w:val="18"/>
        </w:rPr>
        <w:t>CONTO ECONOMICO</w:t>
      </w:r>
    </w:p>
    <w:p w14:paraId="6E728B9E" w14:textId="173EFE54" w:rsidR="00FB64BD" w:rsidRPr="00B0389C" w:rsidRDefault="00FB64BD" w:rsidP="00FB64BD">
      <w:pPr>
        <w:ind w:firstLine="0"/>
        <w:rPr>
          <w:rFonts w:ascii="Trebuchet MS" w:hAnsi="Trebuchet MS"/>
          <w:sz w:val="18"/>
          <w:szCs w:val="18"/>
        </w:rPr>
      </w:pPr>
      <w:r w:rsidRPr="00B0389C">
        <w:rPr>
          <w:rFonts w:ascii="Trebuchet MS" w:hAnsi="Trebuchet MS"/>
          <w:sz w:val="18"/>
          <w:szCs w:val="18"/>
        </w:rPr>
        <w:t>Il conto economico evidenzia i componenti positivi e negativi della gestione secondo criteri di competenza economica e presenta i seguenti valori:</w:t>
      </w:r>
      <w:r w:rsidR="00204B1C" w:rsidRPr="00B0389C">
        <w:rPr>
          <w:rFonts w:ascii="Trebuchet MS" w:hAnsi="Trebuchet MS"/>
          <w:sz w:val="18"/>
          <w:szCs w:val="18"/>
        </w:rPr>
        <w:t xml:space="preserve"> </w:t>
      </w:r>
    </w:p>
    <w:p w14:paraId="361A6B02" w14:textId="1FC9276F" w:rsidR="00204B1C" w:rsidRDefault="00AB3AFA" w:rsidP="00FB64BD">
      <w:pPr>
        <w:ind w:firstLine="0"/>
        <w:rPr>
          <w:rFonts w:ascii="Trebuchet MS" w:hAnsi="Trebuchet MS"/>
          <w:sz w:val="18"/>
          <w:szCs w:val="18"/>
        </w:rPr>
      </w:pPr>
      <w:r w:rsidRPr="00AB3AFA">
        <w:rPr>
          <w:noProof/>
        </w:rPr>
        <w:drawing>
          <wp:inline distT="0" distB="0" distL="0" distR="0" wp14:anchorId="086BB942" wp14:editId="53FE8DB2">
            <wp:extent cx="4865299" cy="8829670"/>
            <wp:effectExtent l="0" t="0" r="0" b="0"/>
            <wp:docPr id="18579224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8223" cy="8853126"/>
                    </a:xfrm>
                    <a:prstGeom prst="rect">
                      <a:avLst/>
                    </a:prstGeom>
                    <a:noFill/>
                    <a:ln>
                      <a:noFill/>
                    </a:ln>
                  </pic:spPr>
                </pic:pic>
              </a:graphicData>
            </a:graphic>
          </wp:inline>
        </w:drawing>
      </w:r>
    </w:p>
    <w:p w14:paraId="6E3CEC4F" w14:textId="04659EC5" w:rsidR="00FB64BD" w:rsidRDefault="00FB64BD" w:rsidP="00FB64BD">
      <w:pPr>
        <w:ind w:firstLine="0"/>
        <w:rPr>
          <w:rFonts w:ascii="Trebuchet MS" w:hAnsi="Trebuchet MS"/>
          <w:sz w:val="18"/>
          <w:szCs w:val="18"/>
        </w:rPr>
      </w:pPr>
    </w:p>
    <w:p w14:paraId="733A52A0" w14:textId="3BD30247" w:rsidR="00E31D20" w:rsidRDefault="00E31D20" w:rsidP="00E31D20">
      <w:pPr>
        <w:ind w:firstLine="0"/>
        <w:rPr>
          <w:rFonts w:ascii="Trebuchet MS" w:hAnsi="Trebuchet MS"/>
          <w:sz w:val="18"/>
          <w:szCs w:val="18"/>
        </w:rPr>
      </w:pPr>
      <w:r>
        <w:rPr>
          <w:rFonts w:ascii="Trebuchet MS" w:hAnsi="Trebuchet MS"/>
          <w:sz w:val="18"/>
          <w:szCs w:val="18"/>
        </w:rPr>
        <w:t>Dall’analisi del Conto Economico si rivela quanto segue:</w:t>
      </w:r>
    </w:p>
    <w:p w14:paraId="252C73EF" w14:textId="77777777" w:rsidR="00E31D20" w:rsidRDefault="00E31D20" w:rsidP="00FB64BD">
      <w:pPr>
        <w:ind w:firstLine="0"/>
        <w:rPr>
          <w:rFonts w:ascii="Trebuchet MS" w:hAnsi="Trebuchet MS"/>
          <w:sz w:val="18"/>
          <w:szCs w:val="18"/>
        </w:rPr>
      </w:pPr>
      <w:r w:rsidRPr="00437C27">
        <w:rPr>
          <w:rFonts w:ascii="Trebuchet MS" w:hAnsi="Trebuchet MS"/>
          <w:sz w:val="18"/>
          <w:szCs w:val="18"/>
        </w:rPr>
        <w:t>- i</w:t>
      </w:r>
      <w:r w:rsidR="000E0BBD" w:rsidRPr="00437C27">
        <w:rPr>
          <w:rFonts w:ascii="Trebuchet MS" w:hAnsi="Trebuchet MS"/>
          <w:sz w:val="18"/>
          <w:szCs w:val="18"/>
        </w:rPr>
        <w:t>l conto economico non risulta formato sulla base del sistema contabile concomitante integrato con la contabilità finanziaria</w:t>
      </w:r>
      <w:r w:rsidRPr="00437C27">
        <w:rPr>
          <w:rFonts w:ascii="Trebuchet MS" w:hAnsi="Trebuchet MS"/>
          <w:sz w:val="18"/>
          <w:szCs w:val="18"/>
        </w:rPr>
        <w:t>;</w:t>
      </w:r>
    </w:p>
    <w:p w14:paraId="4B2AC93D" w14:textId="6E2ACAA8" w:rsidR="00C77C30" w:rsidRPr="00C77C30" w:rsidRDefault="00C77C30" w:rsidP="00C77C30">
      <w:pPr>
        <w:ind w:firstLine="0"/>
        <w:rPr>
          <w:rFonts w:ascii="Trebuchet MS" w:hAnsi="Trebuchet MS"/>
          <w:sz w:val="18"/>
          <w:szCs w:val="18"/>
        </w:rPr>
      </w:pPr>
      <w:r w:rsidRPr="00C77C30">
        <w:rPr>
          <w:rFonts w:ascii="Trebuchet MS" w:hAnsi="Trebuchet MS"/>
          <w:sz w:val="18"/>
          <w:szCs w:val="18"/>
        </w:rPr>
        <w:t xml:space="preserve">- si evidenzia </w:t>
      </w:r>
      <w:r>
        <w:rPr>
          <w:rFonts w:ascii="Trebuchet MS" w:hAnsi="Trebuchet MS"/>
          <w:sz w:val="18"/>
          <w:szCs w:val="18"/>
        </w:rPr>
        <w:t>un risultato economico negativo di</w:t>
      </w:r>
      <w:r w:rsidRPr="00C77C30">
        <w:rPr>
          <w:rFonts w:ascii="Trebuchet MS" w:hAnsi="Trebuchet MS"/>
          <w:sz w:val="18"/>
          <w:szCs w:val="18"/>
        </w:rPr>
        <w:t xml:space="preserve"> € 1.538.125,70 </w:t>
      </w:r>
      <w:r>
        <w:rPr>
          <w:rFonts w:ascii="Trebuchet MS" w:hAnsi="Trebuchet MS"/>
          <w:sz w:val="18"/>
          <w:szCs w:val="18"/>
        </w:rPr>
        <w:t xml:space="preserve">rispetto all’utile rilevato nell’esercizio </w:t>
      </w:r>
      <w:r w:rsidRPr="00C77C30">
        <w:rPr>
          <w:rFonts w:ascii="Trebuchet MS" w:hAnsi="Trebuchet MS"/>
          <w:sz w:val="18"/>
          <w:szCs w:val="18"/>
        </w:rPr>
        <w:t xml:space="preserve">2021 pari ad euro 541.865,81 già </w:t>
      </w:r>
      <w:r>
        <w:rPr>
          <w:rFonts w:ascii="Trebuchet MS" w:hAnsi="Trebuchet MS"/>
          <w:sz w:val="18"/>
          <w:szCs w:val="18"/>
        </w:rPr>
        <w:t xml:space="preserve">quest’ultimo </w:t>
      </w:r>
      <w:r w:rsidRPr="00C77C30">
        <w:rPr>
          <w:rFonts w:ascii="Trebuchet MS" w:hAnsi="Trebuchet MS"/>
          <w:sz w:val="18"/>
          <w:szCs w:val="18"/>
        </w:rPr>
        <w:t>notevolmente diminuito rispetto al risultato di esercizio 2020 pari ad euro 1.045.284,02</w:t>
      </w:r>
      <w:r>
        <w:rPr>
          <w:rFonts w:ascii="Trebuchet MS" w:hAnsi="Trebuchet MS"/>
          <w:sz w:val="18"/>
          <w:szCs w:val="18"/>
        </w:rPr>
        <w:t>;</w:t>
      </w:r>
    </w:p>
    <w:p w14:paraId="2E68A58E" w14:textId="0C0626D0" w:rsidR="000E0BBD" w:rsidRPr="00AB3AFA" w:rsidRDefault="00E31D20" w:rsidP="00AB3AFA">
      <w:pPr>
        <w:ind w:firstLine="0"/>
        <w:rPr>
          <w:rFonts w:ascii="Trebuchet MS" w:hAnsi="Trebuchet MS"/>
          <w:i/>
          <w:iCs/>
          <w:sz w:val="18"/>
          <w:szCs w:val="18"/>
        </w:rPr>
      </w:pPr>
      <w:r>
        <w:rPr>
          <w:rFonts w:ascii="Trebuchet MS" w:hAnsi="Trebuchet MS"/>
          <w:sz w:val="18"/>
          <w:szCs w:val="18"/>
        </w:rPr>
        <w:t>- n</w:t>
      </w:r>
      <w:r w:rsidR="000E0BBD">
        <w:rPr>
          <w:rFonts w:ascii="Trebuchet MS" w:hAnsi="Trebuchet MS"/>
          <w:sz w:val="18"/>
          <w:szCs w:val="18"/>
        </w:rPr>
        <w:t>ella relazione sulla gestione non vengono evidenziati</w:t>
      </w:r>
      <w:r>
        <w:rPr>
          <w:rFonts w:ascii="Trebuchet MS" w:hAnsi="Trebuchet MS"/>
          <w:sz w:val="18"/>
          <w:szCs w:val="18"/>
        </w:rPr>
        <w:t xml:space="preserve"> le motivazioni de</w:t>
      </w:r>
      <w:r w:rsidR="00D30287">
        <w:rPr>
          <w:rFonts w:ascii="Trebuchet MS" w:hAnsi="Trebuchet MS"/>
          <w:sz w:val="18"/>
          <w:szCs w:val="18"/>
        </w:rPr>
        <w:t>gli scostamenti dei singoli valori economici rispetto all’esercizio precedente. In particolare</w:t>
      </w:r>
      <w:r>
        <w:rPr>
          <w:rFonts w:ascii="Trebuchet MS" w:hAnsi="Trebuchet MS"/>
          <w:sz w:val="18"/>
          <w:szCs w:val="18"/>
        </w:rPr>
        <w:t>,</w:t>
      </w:r>
      <w:r w:rsidR="00D30287">
        <w:rPr>
          <w:rFonts w:ascii="Trebuchet MS" w:hAnsi="Trebuchet MS"/>
          <w:sz w:val="18"/>
          <w:szCs w:val="18"/>
        </w:rPr>
        <w:t xml:space="preserve"> non viene motivato il </w:t>
      </w:r>
      <w:r w:rsidR="00AB3AFA">
        <w:rPr>
          <w:rFonts w:ascii="Trebuchet MS" w:hAnsi="Trebuchet MS"/>
          <w:sz w:val="18"/>
          <w:szCs w:val="18"/>
        </w:rPr>
        <w:t>peggioramento</w:t>
      </w:r>
      <w:r w:rsidR="00D30287">
        <w:rPr>
          <w:rFonts w:ascii="Trebuchet MS" w:hAnsi="Trebuchet MS"/>
          <w:sz w:val="18"/>
          <w:szCs w:val="18"/>
        </w:rPr>
        <w:t xml:space="preserve"> del risultato economico rispetto all’esercizio prec</w:t>
      </w:r>
      <w:r>
        <w:rPr>
          <w:rFonts w:ascii="Trebuchet MS" w:hAnsi="Trebuchet MS"/>
          <w:sz w:val="18"/>
          <w:szCs w:val="18"/>
        </w:rPr>
        <w:t>e</w:t>
      </w:r>
      <w:r w:rsidR="00D30287">
        <w:rPr>
          <w:rFonts w:ascii="Trebuchet MS" w:hAnsi="Trebuchet MS"/>
          <w:sz w:val="18"/>
          <w:szCs w:val="18"/>
        </w:rPr>
        <w:t>dente</w:t>
      </w:r>
      <w:r>
        <w:rPr>
          <w:rFonts w:ascii="Trebuchet MS" w:hAnsi="Trebuchet MS"/>
          <w:sz w:val="18"/>
          <w:szCs w:val="18"/>
        </w:rPr>
        <w:t>;</w:t>
      </w:r>
      <w:r w:rsidR="00AB3AFA">
        <w:rPr>
          <w:rFonts w:ascii="Trebuchet MS" w:hAnsi="Trebuchet MS"/>
          <w:sz w:val="18"/>
          <w:szCs w:val="18"/>
        </w:rPr>
        <w:t xml:space="preserve"> solo a seguito di richiesta di questo Organo di Controllo formulata con pec del 23/11/2023 l’Ufficio in data 24/11/2023 relaziona in merito: </w:t>
      </w:r>
      <w:r w:rsidR="00AB3AFA" w:rsidRPr="00AB3AFA">
        <w:rPr>
          <w:rFonts w:ascii="Trebuchet MS" w:hAnsi="Trebuchet MS"/>
          <w:i/>
          <w:iCs/>
          <w:sz w:val="18"/>
          <w:szCs w:val="18"/>
        </w:rPr>
        <w:t xml:space="preserve">“Il risultato economico di gestione, così come il disavanzo finanziario di competenza, per l’anno 2022 è il risultato derivante dal sostenimento, in termini economici, di costi maggiori rispetto ai ricavi, a cui corrisponde una uscita finanziaria relativa a spese impegnate in misura maggiore rispetto agli accertamenti in entrata. Tutto ciò in virtù della erogazione di borse di studio in misura maggiore rispetto ai trasferimenti attesi, e per i quali è stato utilizzato l’avanzo di amministrazione al fine di trovare adeguata copertura al fine di raggiungere l’obiettivo del 100% delle assegnazioni”.  </w:t>
      </w:r>
    </w:p>
    <w:p w14:paraId="5E036AF9" w14:textId="1A890320" w:rsidR="00D30287" w:rsidRDefault="00E31D20" w:rsidP="00FB64BD">
      <w:pPr>
        <w:ind w:firstLine="0"/>
        <w:rPr>
          <w:rFonts w:ascii="Trebuchet MS" w:hAnsi="Trebuchet MS"/>
          <w:sz w:val="18"/>
          <w:szCs w:val="18"/>
        </w:rPr>
      </w:pPr>
      <w:r w:rsidRPr="002650D7">
        <w:rPr>
          <w:rFonts w:ascii="Trebuchet MS" w:hAnsi="Trebuchet MS"/>
          <w:sz w:val="18"/>
          <w:szCs w:val="18"/>
        </w:rPr>
        <w:t>- s</w:t>
      </w:r>
      <w:r w:rsidR="0054576F" w:rsidRPr="002650D7">
        <w:rPr>
          <w:rFonts w:ascii="Trebuchet MS" w:hAnsi="Trebuchet MS"/>
          <w:sz w:val="18"/>
          <w:szCs w:val="18"/>
        </w:rPr>
        <w:t xml:space="preserve">i </w:t>
      </w:r>
      <w:r w:rsidR="00C77C30" w:rsidRPr="002650D7">
        <w:rPr>
          <w:rFonts w:ascii="Trebuchet MS" w:hAnsi="Trebuchet MS"/>
          <w:sz w:val="18"/>
          <w:szCs w:val="18"/>
        </w:rPr>
        <w:t>rileva</w:t>
      </w:r>
      <w:r w:rsidR="0054576F" w:rsidRPr="002650D7">
        <w:rPr>
          <w:rFonts w:ascii="Trebuchet MS" w:hAnsi="Trebuchet MS"/>
          <w:sz w:val="18"/>
          <w:szCs w:val="18"/>
        </w:rPr>
        <w:t xml:space="preserve"> un</w:t>
      </w:r>
      <w:r w:rsidR="00C77C30" w:rsidRPr="002650D7">
        <w:rPr>
          <w:rFonts w:ascii="Trebuchet MS" w:hAnsi="Trebuchet MS"/>
          <w:sz w:val="18"/>
          <w:szCs w:val="18"/>
        </w:rPr>
        <w:t>a</w:t>
      </w:r>
      <w:r w:rsidR="0054576F" w:rsidRPr="002650D7">
        <w:rPr>
          <w:rFonts w:ascii="Trebuchet MS" w:hAnsi="Trebuchet MS"/>
          <w:sz w:val="18"/>
          <w:szCs w:val="18"/>
        </w:rPr>
        <w:t xml:space="preserve"> notevole </w:t>
      </w:r>
      <w:r w:rsidR="007F2FC7" w:rsidRPr="002650D7">
        <w:rPr>
          <w:rFonts w:ascii="Trebuchet MS" w:hAnsi="Trebuchet MS"/>
          <w:sz w:val="18"/>
          <w:szCs w:val="18"/>
        </w:rPr>
        <w:t>contrazione</w:t>
      </w:r>
      <w:r w:rsidR="0054576F" w:rsidRPr="002650D7">
        <w:rPr>
          <w:rFonts w:ascii="Trebuchet MS" w:hAnsi="Trebuchet MS"/>
          <w:sz w:val="18"/>
          <w:szCs w:val="18"/>
        </w:rPr>
        <w:t xml:space="preserve"> nelle spese del personale che da euro </w:t>
      </w:r>
      <w:r w:rsidR="006D2590" w:rsidRPr="002650D7">
        <w:rPr>
          <w:rFonts w:ascii="Trebuchet MS" w:hAnsi="Trebuchet MS"/>
          <w:sz w:val="18"/>
          <w:szCs w:val="18"/>
        </w:rPr>
        <w:t xml:space="preserve">243.238,58 del </w:t>
      </w:r>
      <w:r w:rsidR="007F2FC7" w:rsidRPr="002650D7">
        <w:rPr>
          <w:rFonts w:ascii="Trebuchet MS" w:hAnsi="Trebuchet MS"/>
          <w:sz w:val="18"/>
          <w:szCs w:val="18"/>
        </w:rPr>
        <w:t>2021</w:t>
      </w:r>
      <w:r w:rsidR="006D2590" w:rsidRPr="002650D7">
        <w:rPr>
          <w:rFonts w:ascii="Trebuchet MS" w:hAnsi="Trebuchet MS"/>
          <w:sz w:val="18"/>
          <w:szCs w:val="18"/>
        </w:rPr>
        <w:t xml:space="preserve"> diminuiscono ad euro 162.122,82</w:t>
      </w:r>
      <w:r w:rsidR="008C07BF">
        <w:rPr>
          <w:rFonts w:ascii="Trebuchet MS" w:hAnsi="Trebuchet MS"/>
          <w:sz w:val="18"/>
          <w:szCs w:val="18"/>
        </w:rPr>
        <w:t xml:space="preserve">. Tale contrazione, da interlocuzioni con l’Ufficio, è da imputare ai pensionamenti </w:t>
      </w:r>
      <w:r w:rsidR="008C07BF" w:rsidRPr="00F76B28">
        <w:rPr>
          <w:rFonts w:ascii="Trebuchet MS" w:hAnsi="Trebuchet MS"/>
          <w:sz w:val="18"/>
          <w:szCs w:val="18"/>
        </w:rPr>
        <w:t>avvenuti nel corso dell’anno 2022</w:t>
      </w:r>
      <w:r w:rsidR="00F76B28">
        <w:rPr>
          <w:rFonts w:ascii="Trebuchet MS" w:hAnsi="Trebuchet MS"/>
          <w:sz w:val="18"/>
          <w:szCs w:val="18"/>
        </w:rPr>
        <w:t>;</w:t>
      </w:r>
    </w:p>
    <w:p w14:paraId="7D41E3AB" w14:textId="2BE91511" w:rsidR="0063596C" w:rsidRDefault="0063596C" w:rsidP="00FB64BD">
      <w:pPr>
        <w:ind w:firstLine="0"/>
        <w:rPr>
          <w:rFonts w:ascii="Trebuchet MS" w:hAnsi="Trebuchet MS"/>
          <w:sz w:val="18"/>
          <w:szCs w:val="18"/>
        </w:rPr>
      </w:pPr>
      <w:r w:rsidRPr="002650D7">
        <w:rPr>
          <w:rFonts w:ascii="Trebuchet MS" w:hAnsi="Trebuchet MS"/>
          <w:sz w:val="18"/>
          <w:szCs w:val="18"/>
        </w:rPr>
        <w:t>- l</w:t>
      </w:r>
      <w:r w:rsidR="00974ED0" w:rsidRPr="002650D7">
        <w:rPr>
          <w:rFonts w:ascii="Trebuchet MS" w:hAnsi="Trebuchet MS"/>
          <w:sz w:val="18"/>
          <w:szCs w:val="18"/>
        </w:rPr>
        <w:t xml:space="preserve">e </w:t>
      </w:r>
      <w:r w:rsidR="00437C27" w:rsidRPr="002650D7">
        <w:rPr>
          <w:rFonts w:ascii="Trebuchet MS" w:hAnsi="Trebuchet MS"/>
          <w:sz w:val="18"/>
          <w:szCs w:val="18"/>
        </w:rPr>
        <w:t>quote</w:t>
      </w:r>
      <w:r w:rsidR="00974ED0" w:rsidRPr="002650D7">
        <w:rPr>
          <w:rFonts w:ascii="Trebuchet MS" w:hAnsi="Trebuchet MS"/>
          <w:sz w:val="18"/>
          <w:szCs w:val="18"/>
        </w:rPr>
        <w:t xml:space="preserve"> di ammortamento ammontano </w:t>
      </w:r>
      <w:r w:rsidR="000E0BBD" w:rsidRPr="002650D7">
        <w:rPr>
          <w:rFonts w:ascii="Trebuchet MS" w:hAnsi="Trebuchet MS"/>
          <w:sz w:val="18"/>
          <w:szCs w:val="18"/>
        </w:rPr>
        <w:t>a euro</w:t>
      </w:r>
      <w:r w:rsidR="00974ED0" w:rsidRPr="002650D7">
        <w:rPr>
          <w:rFonts w:ascii="Trebuchet MS" w:hAnsi="Trebuchet MS"/>
          <w:sz w:val="18"/>
          <w:szCs w:val="18"/>
        </w:rPr>
        <w:t xml:space="preserve"> </w:t>
      </w:r>
      <w:r w:rsidR="006D2590" w:rsidRPr="002650D7">
        <w:rPr>
          <w:rFonts w:ascii="Trebuchet MS" w:hAnsi="Trebuchet MS"/>
          <w:sz w:val="18"/>
          <w:szCs w:val="18"/>
        </w:rPr>
        <w:t xml:space="preserve">38.902,90 </w:t>
      </w:r>
      <w:r w:rsidR="00974ED0" w:rsidRPr="002650D7">
        <w:rPr>
          <w:rFonts w:ascii="Trebuchet MS" w:hAnsi="Trebuchet MS"/>
          <w:sz w:val="18"/>
          <w:szCs w:val="18"/>
        </w:rPr>
        <w:t>a fronte di ammortamenti anno 20</w:t>
      </w:r>
      <w:r w:rsidR="006D2590" w:rsidRPr="002650D7">
        <w:rPr>
          <w:rFonts w:ascii="Trebuchet MS" w:hAnsi="Trebuchet MS"/>
          <w:sz w:val="18"/>
          <w:szCs w:val="18"/>
        </w:rPr>
        <w:t>21</w:t>
      </w:r>
      <w:r w:rsidR="00974ED0" w:rsidRPr="002650D7">
        <w:rPr>
          <w:rFonts w:ascii="Trebuchet MS" w:hAnsi="Trebuchet MS"/>
          <w:sz w:val="18"/>
          <w:szCs w:val="18"/>
        </w:rPr>
        <w:t xml:space="preserve"> pari ad euro </w:t>
      </w:r>
      <w:r w:rsidR="006D2590" w:rsidRPr="002650D7">
        <w:rPr>
          <w:rFonts w:ascii="Trebuchet MS" w:hAnsi="Trebuchet MS"/>
          <w:sz w:val="18"/>
          <w:szCs w:val="18"/>
        </w:rPr>
        <w:t>37.230,10</w:t>
      </w:r>
      <w:r w:rsidRPr="002650D7">
        <w:rPr>
          <w:rFonts w:ascii="Trebuchet MS" w:hAnsi="Trebuchet MS"/>
          <w:sz w:val="18"/>
          <w:szCs w:val="18"/>
        </w:rPr>
        <w:t>;</w:t>
      </w:r>
    </w:p>
    <w:p w14:paraId="54C324DB" w14:textId="7E7749F3" w:rsidR="00096D8A" w:rsidRDefault="00096D8A" w:rsidP="00FB64BD">
      <w:pPr>
        <w:ind w:firstLine="0"/>
        <w:rPr>
          <w:rFonts w:ascii="Trebuchet MS" w:hAnsi="Trebuchet MS"/>
          <w:sz w:val="18"/>
          <w:szCs w:val="18"/>
        </w:rPr>
      </w:pPr>
      <w:r>
        <w:rPr>
          <w:rFonts w:ascii="Trebuchet MS" w:hAnsi="Trebuchet MS"/>
          <w:sz w:val="18"/>
          <w:szCs w:val="18"/>
        </w:rPr>
        <w:t xml:space="preserve">- gli oneri straordinari di reddito passano da euro 162.202,56 del 2021 ad euro 330.015,15 del 2022. </w:t>
      </w:r>
      <w:r w:rsidR="005F36C4">
        <w:rPr>
          <w:rFonts w:ascii="Trebuchet MS" w:hAnsi="Trebuchet MS"/>
          <w:sz w:val="18"/>
          <w:szCs w:val="18"/>
        </w:rPr>
        <w:t>Nulla in merito è stato scritto in relazione.</w:t>
      </w:r>
    </w:p>
    <w:p w14:paraId="095BBD65" w14:textId="1F7D82B1" w:rsidR="00974ED0" w:rsidRDefault="00974ED0" w:rsidP="00FB64BD">
      <w:pPr>
        <w:ind w:firstLine="0"/>
        <w:rPr>
          <w:rFonts w:ascii="Trebuchet MS" w:hAnsi="Trebuchet MS"/>
          <w:sz w:val="18"/>
          <w:szCs w:val="18"/>
        </w:rPr>
      </w:pPr>
    </w:p>
    <w:p w14:paraId="2D0B8037" w14:textId="5492C9A7" w:rsidR="00974ED0" w:rsidRPr="0035300C" w:rsidRDefault="0057651F" w:rsidP="00FB64BD">
      <w:pPr>
        <w:ind w:firstLine="0"/>
        <w:rPr>
          <w:rFonts w:ascii="Trebuchet MS" w:hAnsi="Trebuchet MS"/>
          <w:b/>
          <w:caps/>
          <w:sz w:val="18"/>
          <w:szCs w:val="18"/>
        </w:rPr>
      </w:pPr>
      <w:r w:rsidRPr="0035300C">
        <w:rPr>
          <w:rFonts w:ascii="Trebuchet MS" w:hAnsi="Trebuchet MS"/>
          <w:b/>
          <w:caps/>
          <w:sz w:val="18"/>
          <w:szCs w:val="18"/>
        </w:rPr>
        <w:t>VERIFICA RISPETTO VINCOLI IN MATERIA DI CONTENIMENTO DELLE SPESE</w:t>
      </w:r>
    </w:p>
    <w:p w14:paraId="1DE04D31" w14:textId="77777777" w:rsidR="0035300C" w:rsidRDefault="0035300C" w:rsidP="0035300C">
      <w:pPr>
        <w:spacing w:after="0"/>
        <w:ind w:firstLine="0"/>
        <w:rPr>
          <w:rFonts w:ascii="Trebuchet MS" w:hAnsi="Trebuchet MS"/>
          <w:sz w:val="18"/>
          <w:szCs w:val="18"/>
        </w:rPr>
      </w:pPr>
    </w:p>
    <w:p w14:paraId="5E012D20" w14:textId="37A0E1C7" w:rsidR="0035300C" w:rsidRDefault="0035300C" w:rsidP="0035300C">
      <w:pPr>
        <w:spacing w:after="0"/>
        <w:ind w:firstLine="0"/>
        <w:rPr>
          <w:rFonts w:ascii="Trebuchet MS" w:hAnsi="Trebuchet MS"/>
          <w:sz w:val="18"/>
          <w:szCs w:val="18"/>
        </w:rPr>
      </w:pPr>
      <w:r w:rsidRPr="00732AE4">
        <w:rPr>
          <w:rFonts w:ascii="Trebuchet MS" w:hAnsi="Trebuchet MS"/>
          <w:sz w:val="18"/>
          <w:szCs w:val="18"/>
        </w:rPr>
        <w:t xml:space="preserve">L’Ente, in ottemperanza alle disposizioni di cui alla a </w:t>
      </w:r>
      <w:r w:rsidR="00A16173" w:rsidRPr="00A16173">
        <w:rPr>
          <w:rFonts w:ascii="Trebuchet MS" w:hAnsi="Trebuchet MS"/>
          <w:sz w:val="18"/>
          <w:szCs w:val="18"/>
        </w:rPr>
        <w:t>Circolare n. 10 del 27/6/2022</w:t>
      </w:r>
      <w:r w:rsidR="00F934EC">
        <w:rPr>
          <w:rFonts w:ascii="Trebuchet MS" w:hAnsi="Trebuchet MS"/>
          <w:sz w:val="18"/>
          <w:szCs w:val="18"/>
        </w:rPr>
        <w:t xml:space="preserve"> prot. 63202</w:t>
      </w:r>
      <w:r w:rsidR="00A16173" w:rsidRPr="00A16173">
        <w:rPr>
          <w:rFonts w:ascii="Trebuchet MS" w:hAnsi="Trebuchet MS"/>
          <w:sz w:val="18"/>
          <w:szCs w:val="18"/>
        </w:rPr>
        <w:t xml:space="preserve"> </w:t>
      </w:r>
      <w:r w:rsidRPr="00732AE4">
        <w:rPr>
          <w:rFonts w:ascii="Trebuchet MS" w:hAnsi="Trebuchet MS"/>
          <w:sz w:val="18"/>
          <w:szCs w:val="18"/>
        </w:rPr>
        <w:t xml:space="preserve">del Dipartimento Regionale Bilancio e Tesoro </w:t>
      </w:r>
      <w:r w:rsidRPr="00732AE4">
        <w:rPr>
          <w:rFonts w:ascii="Trebuchet MS" w:hAnsi="Trebuchet MS" w:hint="eastAsia"/>
          <w:sz w:val="18"/>
          <w:szCs w:val="18"/>
        </w:rPr>
        <w:t>–</w:t>
      </w:r>
      <w:r w:rsidRPr="00732AE4">
        <w:rPr>
          <w:rFonts w:ascii="Trebuchet MS" w:hAnsi="Trebuchet MS"/>
          <w:sz w:val="18"/>
          <w:szCs w:val="18"/>
        </w:rPr>
        <w:t xml:space="preserve"> Ragioneria Generale della Regione </w:t>
      </w:r>
      <w:r w:rsidRPr="00732AE4">
        <w:rPr>
          <w:rFonts w:ascii="Trebuchet MS" w:hAnsi="Trebuchet MS" w:hint="eastAsia"/>
          <w:sz w:val="18"/>
          <w:szCs w:val="18"/>
        </w:rPr>
        <w:t>–</w:t>
      </w:r>
      <w:r w:rsidRPr="00732AE4">
        <w:rPr>
          <w:rFonts w:ascii="Trebuchet MS" w:hAnsi="Trebuchet MS"/>
          <w:sz w:val="18"/>
          <w:szCs w:val="18"/>
        </w:rPr>
        <w:t xml:space="preserve"> Servizio 3 Vigilanza </w:t>
      </w:r>
      <w:r w:rsidRPr="00732AE4">
        <w:rPr>
          <w:rFonts w:ascii="Trebuchet MS" w:hAnsi="Trebuchet MS" w:hint="eastAsia"/>
          <w:sz w:val="18"/>
          <w:szCs w:val="18"/>
        </w:rPr>
        <w:t>–</w:t>
      </w:r>
      <w:r w:rsidRPr="00732AE4">
        <w:rPr>
          <w:rFonts w:ascii="Trebuchet MS" w:hAnsi="Trebuchet MS"/>
          <w:sz w:val="18"/>
          <w:szCs w:val="18"/>
        </w:rPr>
        <w:t xml:space="preserve"> U.O.B. 3.3 </w:t>
      </w:r>
      <w:r w:rsidRPr="00732AE4">
        <w:rPr>
          <w:rFonts w:ascii="Trebuchet MS" w:hAnsi="Trebuchet MS" w:hint="eastAsia"/>
          <w:sz w:val="18"/>
          <w:szCs w:val="18"/>
        </w:rPr>
        <w:t>“</w:t>
      </w:r>
      <w:r w:rsidRPr="00732AE4">
        <w:rPr>
          <w:rFonts w:ascii="Trebuchet MS" w:hAnsi="Trebuchet MS"/>
          <w:sz w:val="18"/>
          <w:szCs w:val="18"/>
        </w:rPr>
        <w:t>Controllo Spesa Pubblica Enti Regionali</w:t>
      </w:r>
      <w:r w:rsidRPr="00732AE4">
        <w:rPr>
          <w:rFonts w:ascii="Trebuchet MS" w:hAnsi="Trebuchet MS" w:hint="eastAsia"/>
          <w:sz w:val="18"/>
          <w:szCs w:val="18"/>
        </w:rPr>
        <w:t>”</w:t>
      </w:r>
      <w:r w:rsidRPr="00732AE4">
        <w:rPr>
          <w:rFonts w:ascii="Trebuchet MS" w:hAnsi="Trebuchet MS"/>
          <w:sz w:val="18"/>
          <w:szCs w:val="18"/>
        </w:rPr>
        <w:t>, ha elaborato 1</w:t>
      </w:r>
      <w:r w:rsidR="00E47BD8">
        <w:rPr>
          <w:rFonts w:ascii="Trebuchet MS" w:hAnsi="Trebuchet MS"/>
          <w:sz w:val="18"/>
          <w:szCs w:val="18"/>
        </w:rPr>
        <w:t>5</w:t>
      </w:r>
      <w:r w:rsidRPr="00732AE4">
        <w:rPr>
          <w:rFonts w:ascii="Trebuchet MS" w:hAnsi="Trebuchet MS"/>
          <w:sz w:val="18"/>
          <w:szCs w:val="18"/>
        </w:rPr>
        <w:t xml:space="preserve"> schede allegate alla suindicata circolare al fine di agevolare la verifica dei vincoli della spesa, imposti per l</w:t>
      </w:r>
      <w:r w:rsidRPr="00732AE4">
        <w:rPr>
          <w:rFonts w:ascii="Trebuchet MS" w:hAnsi="Trebuchet MS" w:hint="eastAsia"/>
          <w:sz w:val="18"/>
          <w:szCs w:val="18"/>
        </w:rPr>
        <w:t>’</w:t>
      </w:r>
      <w:r w:rsidRPr="00732AE4">
        <w:rPr>
          <w:rFonts w:ascii="Trebuchet MS" w:hAnsi="Trebuchet MS"/>
          <w:sz w:val="18"/>
          <w:szCs w:val="18"/>
        </w:rPr>
        <w:t>esercizio dell</w:t>
      </w:r>
      <w:r w:rsidRPr="00732AE4">
        <w:rPr>
          <w:rFonts w:ascii="Trebuchet MS" w:hAnsi="Trebuchet MS" w:hint="eastAsia"/>
          <w:sz w:val="18"/>
          <w:szCs w:val="18"/>
        </w:rPr>
        <w:t>’</w:t>
      </w:r>
      <w:r w:rsidRPr="00732AE4">
        <w:rPr>
          <w:rFonts w:ascii="Trebuchet MS" w:hAnsi="Trebuchet MS"/>
          <w:sz w:val="18"/>
          <w:szCs w:val="18"/>
        </w:rPr>
        <w:t>anno 202</w:t>
      </w:r>
      <w:r w:rsidR="00A16173">
        <w:rPr>
          <w:rFonts w:ascii="Trebuchet MS" w:hAnsi="Trebuchet MS"/>
          <w:sz w:val="18"/>
          <w:szCs w:val="18"/>
        </w:rPr>
        <w:t>2</w:t>
      </w:r>
      <w:r w:rsidRPr="00732AE4">
        <w:rPr>
          <w:rFonts w:ascii="Trebuchet MS" w:hAnsi="Trebuchet MS"/>
          <w:sz w:val="18"/>
          <w:szCs w:val="18"/>
        </w:rPr>
        <w:t xml:space="preserve">, anche agli Enti ed agli Organismi regionali. </w:t>
      </w:r>
    </w:p>
    <w:p w14:paraId="212BE6D8" w14:textId="66470F90" w:rsidR="00F934EC" w:rsidRDefault="00F934EC" w:rsidP="0035300C">
      <w:pPr>
        <w:spacing w:after="0"/>
        <w:ind w:firstLine="0"/>
        <w:rPr>
          <w:rFonts w:ascii="Trebuchet MS" w:hAnsi="Trebuchet MS"/>
          <w:sz w:val="18"/>
          <w:szCs w:val="18"/>
        </w:rPr>
      </w:pPr>
      <w:r>
        <w:rPr>
          <w:rFonts w:ascii="Trebuchet MS" w:hAnsi="Trebuchet MS"/>
          <w:sz w:val="18"/>
          <w:szCs w:val="18"/>
        </w:rPr>
        <w:t>Si segnala che l’Ente ha adempiuto alla scadenza di trasmissione delle suddette schede (redatte in sede previsionale) prevista per il 30/09/2022. Le stesse schede sono state riformulate in sede di consuntivo</w:t>
      </w:r>
      <w:r w:rsidR="00E47BD8">
        <w:rPr>
          <w:rFonts w:ascii="Trebuchet MS" w:hAnsi="Trebuchet MS"/>
          <w:sz w:val="18"/>
          <w:szCs w:val="18"/>
        </w:rPr>
        <w:t xml:space="preserve"> 2022</w:t>
      </w:r>
      <w:r>
        <w:rPr>
          <w:rFonts w:ascii="Trebuchet MS" w:hAnsi="Trebuchet MS"/>
          <w:sz w:val="18"/>
          <w:szCs w:val="18"/>
        </w:rPr>
        <w:t xml:space="preserve"> e </w:t>
      </w:r>
      <w:r w:rsidR="0035300C" w:rsidRPr="00732AE4">
        <w:rPr>
          <w:rFonts w:ascii="Trebuchet MS" w:hAnsi="Trebuchet MS"/>
          <w:sz w:val="18"/>
          <w:szCs w:val="18"/>
        </w:rPr>
        <w:t>fanno parte integrante degli allegati al rendiconto 202</w:t>
      </w:r>
      <w:r>
        <w:rPr>
          <w:rFonts w:ascii="Trebuchet MS" w:hAnsi="Trebuchet MS"/>
          <w:sz w:val="18"/>
          <w:szCs w:val="18"/>
        </w:rPr>
        <w:t>2</w:t>
      </w:r>
      <w:r w:rsidR="0035300C" w:rsidRPr="00732AE4">
        <w:rPr>
          <w:rFonts w:ascii="Trebuchet MS" w:hAnsi="Trebuchet MS"/>
          <w:sz w:val="18"/>
          <w:szCs w:val="18"/>
        </w:rPr>
        <w:t xml:space="preserve">. </w:t>
      </w:r>
    </w:p>
    <w:p w14:paraId="62D6E7B6" w14:textId="6915551F" w:rsidR="0035300C" w:rsidRDefault="00F934EC" w:rsidP="00E47BD8">
      <w:pPr>
        <w:spacing w:after="0"/>
        <w:ind w:firstLine="0"/>
        <w:rPr>
          <w:rFonts w:ascii="Trebuchet MS" w:hAnsi="Trebuchet MS"/>
          <w:sz w:val="18"/>
          <w:szCs w:val="18"/>
        </w:rPr>
      </w:pPr>
      <w:r>
        <w:rPr>
          <w:rFonts w:ascii="Trebuchet MS" w:hAnsi="Trebuchet MS"/>
          <w:sz w:val="18"/>
          <w:szCs w:val="18"/>
        </w:rPr>
        <w:t>Il Collegio ha provveduto all’esame delle 16 schede unitamente all</w:t>
      </w:r>
      <w:r w:rsidR="00E47BD8">
        <w:rPr>
          <w:rFonts w:ascii="Trebuchet MS" w:hAnsi="Trebuchet MS"/>
          <w:sz w:val="18"/>
          <w:szCs w:val="18"/>
        </w:rPr>
        <w:t>’analisi della</w:t>
      </w:r>
      <w:r>
        <w:rPr>
          <w:rFonts w:ascii="Trebuchet MS" w:hAnsi="Trebuchet MS"/>
          <w:sz w:val="18"/>
          <w:szCs w:val="18"/>
        </w:rPr>
        <w:t xml:space="preserve"> relazione esplicativa redatta </w:t>
      </w:r>
      <w:r w:rsidR="00E47BD8">
        <w:rPr>
          <w:rFonts w:ascii="Trebuchet MS" w:hAnsi="Trebuchet MS"/>
          <w:sz w:val="18"/>
          <w:szCs w:val="18"/>
        </w:rPr>
        <w:t>e sottoscritta dal Direttore Dott. Filippo Fiammetta al fine di</w:t>
      </w:r>
      <w:r>
        <w:rPr>
          <w:rFonts w:ascii="Trebuchet MS" w:hAnsi="Trebuchet MS"/>
          <w:sz w:val="18"/>
          <w:szCs w:val="18"/>
        </w:rPr>
        <w:t xml:space="preserve"> verificare il rispetto dei vincoli di </w:t>
      </w:r>
      <w:r w:rsidR="00E47BD8">
        <w:rPr>
          <w:rFonts w:ascii="Trebuchet MS" w:hAnsi="Trebuchet MS"/>
          <w:sz w:val="18"/>
          <w:szCs w:val="18"/>
        </w:rPr>
        <w:t>spesa previsti. Dopo il suddetto esame le schede sono state vidimate dall’Organo di Controllo.</w:t>
      </w:r>
    </w:p>
    <w:p w14:paraId="17535C04" w14:textId="6F4358FC" w:rsidR="00C53859" w:rsidRDefault="00C53859" w:rsidP="00E47BD8">
      <w:pPr>
        <w:spacing w:after="0"/>
        <w:ind w:firstLine="0"/>
        <w:rPr>
          <w:rFonts w:ascii="Trebuchet MS" w:eastAsia="Calibri" w:hAnsi="Trebuchet MS"/>
          <w:sz w:val="18"/>
          <w:szCs w:val="18"/>
          <w:highlight w:val="lightGray"/>
        </w:rPr>
      </w:pPr>
      <w:r>
        <w:rPr>
          <w:rFonts w:ascii="Trebuchet MS" w:hAnsi="Trebuchet MS"/>
          <w:sz w:val="18"/>
          <w:szCs w:val="18"/>
        </w:rPr>
        <w:t>Le 15 schede asseverate e la relazione accompagnatoria costituiscono allegati al rendiconto 2022.</w:t>
      </w:r>
    </w:p>
    <w:p w14:paraId="4B831B4B" w14:textId="77777777" w:rsidR="00572F37" w:rsidRPr="007F2FC7" w:rsidRDefault="00572F37" w:rsidP="00055697">
      <w:pPr>
        <w:pStyle w:val="Standard"/>
        <w:spacing w:after="120"/>
        <w:contextualSpacing/>
        <w:jc w:val="both"/>
        <w:rPr>
          <w:rFonts w:ascii="Trebuchet MS" w:eastAsia="Calibri" w:hAnsi="Trebuchet MS"/>
          <w:sz w:val="18"/>
          <w:szCs w:val="18"/>
          <w:highlight w:val="lightGray"/>
        </w:rPr>
      </w:pPr>
    </w:p>
    <w:p w14:paraId="7809DC4B" w14:textId="77777777" w:rsidR="00E2698B" w:rsidRPr="007F2FC7" w:rsidRDefault="00E2698B" w:rsidP="00FB64BD">
      <w:pPr>
        <w:ind w:firstLine="0"/>
        <w:rPr>
          <w:rFonts w:ascii="Trebuchet MS" w:hAnsi="Trebuchet MS"/>
          <w:b/>
          <w:caps/>
          <w:sz w:val="18"/>
          <w:szCs w:val="18"/>
          <w:highlight w:val="lightGray"/>
        </w:rPr>
      </w:pPr>
    </w:p>
    <w:p w14:paraId="7F4830B4" w14:textId="3D621D46" w:rsidR="00FB64BD" w:rsidRPr="00AF775E" w:rsidRDefault="00FB64BD" w:rsidP="00FB64BD">
      <w:pPr>
        <w:ind w:firstLine="0"/>
        <w:rPr>
          <w:rFonts w:ascii="Trebuchet MS" w:hAnsi="Trebuchet MS"/>
          <w:b/>
          <w:sz w:val="18"/>
          <w:szCs w:val="18"/>
        </w:rPr>
      </w:pPr>
      <w:r w:rsidRPr="00AF775E">
        <w:rPr>
          <w:rFonts w:ascii="Trebuchet MS" w:hAnsi="Trebuchet MS"/>
          <w:b/>
          <w:caps/>
          <w:sz w:val="18"/>
          <w:szCs w:val="18"/>
        </w:rPr>
        <w:t>ATTIVITà DI VIGILANZA EFFETTUATA DALL’ORGANO DI CONTROLLO INTERNO</w:t>
      </w:r>
      <w:r w:rsidRPr="00AF775E">
        <w:rPr>
          <w:rFonts w:ascii="Trebuchet MS" w:hAnsi="Trebuchet MS"/>
          <w:b/>
          <w:sz w:val="18"/>
          <w:szCs w:val="18"/>
        </w:rPr>
        <w:t xml:space="preserve"> NEL CORSO DELL’ESERCIZIO</w:t>
      </w:r>
    </w:p>
    <w:p w14:paraId="0F816207" w14:textId="6A6152F0" w:rsidR="00FB64BD" w:rsidRPr="007F2FC7" w:rsidRDefault="00AF775E" w:rsidP="00AF775E">
      <w:pPr>
        <w:suppressAutoHyphens/>
        <w:ind w:firstLine="0"/>
        <w:rPr>
          <w:rFonts w:ascii="Trebuchet MS" w:eastAsia="Calibri" w:hAnsi="Trebuchet MS"/>
          <w:i/>
          <w:sz w:val="18"/>
          <w:szCs w:val="18"/>
          <w:highlight w:val="lightGray"/>
        </w:rPr>
      </w:pPr>
      <w:r w:rsidRPr="00A42154">
        <w:rPr>
          <w:rFonts w:ascii="Trebuchet MS" w:eastAsia="Calibri" w:hAnsi="Trebuchet MS"/>
          <w:sz w:val="18"/>
          <w:szCs w:val="18"/>
        </w:rPr>
        <w:t>Il Collegio, nel corso dell’esercizio</w:t>
      </w:r>
      <w:r>
        <w:rPr>
          <w:rFonts w:ascii="Trebuchet MS" w:eastAsia="Calibri" w:hAnsi="Trebuchet MS"/>
          <w:sz w:val="18"/>
          <w:szCs w:val="18"/>
        </w:rPr>
        <w:t xml:space="preserve"> 2022</w:t>
      </w:r>
      <w:r w:rsidRPr="00A42154">
        <w:rPr>
          <w:rFonts w:ascii="Trebuchet MS" w:eastAsia="Calibri" w:hAnsi="Trebuchet MS"/>
          <w:sz w:val="18"/>
          <w:szCs w:val="18"/>
        </w:rPr>
        <w:t xml:space="preserve"> ha verificato che l’attività dell’organo di governo dell’Ente si sia svolta in conformità alla normativa vigente, partecipando con almeno un suo componente alle riunioni del Consiglio di Amministrazione ed esaminando, con la tecnica del campionamento, le deliberazioni del Consiglio di Amministrazione </w:t>
      </w:r>
      <w:r>
        <w:rPr>
          <w:rFonts w:ascii="Trebuchet MS" w:eastAsia="Calibri" w:hAnsi="Trebuchet MS"/>
          <w:sz w:val="18"/>
          <w:szCs w:val="18"/>
        </w:rPr>
        <w:t xml:space="preserve">come risulta dalle verifiche periodiche effettuate. </w:t>
      </w:r>
      <w:r w:rsidRPr="00A42154">
        <w:rPr>
          <w:rFonts w:ascii="Trebuchet MS" w:eastAsia="Calibri" w:hAnsi="Trebuchet MS"/>
          <w:sz w:val="18"/>
          <w:szCs w:val="18"/>
        </w:rPr>
        <w:t xml:space="preserve">Dalla disamina di tali provvedimenti </w:t>
      </w:r>
      <w:r w:rsidRPr="00AF775E">
        <w:rPr>
          <w:rFonts w:ascii="Trebuchet MS" w:eastAsia="Calibri" w:hAnsi="Trebuchet MS"/>
          <w:iCs/>
          <w:sz w:val="18"/>
          <w:szCs w:val="18"/>
        </w:rPr>
        <w:t>non sono emerse gravi irregolarità</w:t>
      </w:r>
      <w:r w:rsidRPr="00A42154">
        <w:rPr>
          <w:rFonts w:ascii="Trebuchet MS" w:eastAsia="Calibri" w:hAnsi="Trebuchet MS"/>
          <w:sz w:val="18"/>
          <w:szCs w:val="18"/>
        </w:rPr>
        <w:t xml:space="preserve">. </w:t>
      </w:r>
      <w:r>
        <w:rPr>
          <w:rFonts w:ascii="Trebuchet MS" w:eastAsia="Calibri" w:hAnsi="Trebuchet MS"/>
          <w:sz w:val="18"/>
          <w:szCs w:val="18"/>
        </w:rPr>
        <w:t xml:space="preserve">Inoltre, questo Organo di Controllo ha avuto modo di monitorare, nel corso dell’anno 2022, </w:t>
      </w:r>
      <w:r w:rsidRPr="00620533">
        <w:rPr>
          <w:rFonts w:ascii="Trebuchet MS" w:eastAsia="Calibri" w:hAnsi="Trebuchet MS"/>
          <w:sz w:val="18"/>
          <w:szCs w:val="18"/>
          <w:lang w:val="it"/>
        </w:rPr>
        <w:t>il processo amministrativo e contabile attraverso il quale l’Ente ha effettuato i propri compiti istituzionali</w:t>
      </w:r>
      <w:r>
        <w:rPr>
          <w:rFonts w:ascii="Trebuchet MS" w:eastAsia="Calibri" w:hAnsi="Trebuchet MS"/>
          <w:sz w:val="18"/>
          <w:szCs w:val="18"/>
          <w:lang w:val="it"/>
        </w:rPr>
        <w:t>.</w:t>
      </w:r>
    </w:p>
    <w:p w14:paraId="7460E486" w14:textId="77777777" w:rsidR="00D70FC5" w:rsidRDefault="00D70FC5" w:rsidP="00D70FC5">
      <w:pPr>
        <w:suppressAutoHyphens/>
        <w:ind w:firstLine="0"/>
        <w:rPr>
          <w:rFonts w:ascii="Trebuchet MS" w:hAnsi="Trebuchet MS"/>
          <w:sz w:val="18"/>
          <w:szCs w:val="18"/>
          <w:lang w:eastAsia="zh-CN"/>
        </w:rPr>
      </w:pPr>
      <w:r>
        <w:rPr>
          <w:rFonts w:ascii="Trebuchet MS" w:hAnsi="Trebuchet MS"/>
          <w:sz w:val="18"/>
          <w:szCs w:val="18"/>
          <w:lang w:eastAsia="zh-CN"/>
        </w:rPr>
        <w:t>Inoltre, il Collegio dà atto che:</w:t>
      </w:r>
    </w:p>
    <w:p w14:paraId="442BEA15" w14:textId="495E44A2" w:rsidR="00D70FC5" w:rsidRPr="005F36C4" w:rsidRDefault="00D70FC5" w:rsidP="00D70FC5">
      <w:pPr>
        <w:pStyle w:val="Paragrafoelenco"/>
        <w:numPr>
          <w:ilvl w:val="0"/>
          <w:numId w:val="17"/>
        </w:numPr>
        <w:suppressAutoHyphens/>
        <w:rPr>
          <w:rFonts w:ascii="Trebuchet MS" w:hAnsi="Trebuchet MS"/>
          <w:sz w:val="18"/>
          <w:szCs w:val="18"/>
          <w:lang w:eastAsia="zh-CN"/>
        </w:rPr>
      </w:pPr>
      <w:r w:rsidRPr="005F36C4">
        <w:rPr>
          <w:rFonts w:ascii="Trebuchet MS" w:eastAsia="Calibri" w:hAnsi="Trebuchet MS"/>
          <w:sz w:val="18"/>
          <w:szCs w:val="18"/>
        </w:rPr>
        <w:t xml:space="preserve">è stata allegata </w:t>
      </w:r>
      <w:r w:rsidRPr="005F36C4">
        <w:rPr>
          <w:rFonts w:ascii="Trebuchet MS" w:hAnsi="Trebuchet MS"/>
          <w:color w:val="000000"/>
          <w:sz w:val="18"/>
          <w:szCs w:val="18"/>
          <w:lang w:eastAsia="zh-CN"/>
        </w:rPr>
        <w:t>l’attestazione dei tempi di pagamento. L</w:t>
      </w:r>
      <w:r w:rsidRPr="005F36C4">
        <w:rPr>
          <w:rFonts w:ascii="Trebuchet MS" w:hAnsi="Trebuchet MS"/>
          <w:sz w:val="18"/>
          <w:szCs w:val="18"/>
          <w:lang w:eastAsia="zh-CN"/>
        </w:rPr>
        <w:t xml:space="preserve">’indicatore annuale sulla tempestività dei pagamenti delle transazioni commerciali comunicato dall’Ente indica 11 giorni di ritardo medio dei pagamenti effettuati nel corso dell’esercizio 2022 rispetto alla scadenza delle relative fatture. </w:t>
      </w:r>
      <w:r w:rsidR="005F36C4" w:rsidRPr="005F36C4">
        <w:rPr>
          <w:rFonts w:ascii="Trebuchet MS" w:hAnsi="Trebuchet MS"/>
          <w:sz w:val="18"/>
          <w:szCs w:val="18"/>
          <w:lang w:eastAsia="zh-CN"/>
        </w:rPr>
        <w:t xml:space="preserve">Si rileva che l’indice </w:t>
      </w:r>
      <w:r w:rsidRPr="005F36C4">
        <w:rPr>
          <w:rFonts w:ascii="Trebuchet MS" w:hAnsi="Trebuchet MS"/>
          <w:sz w:val="18"/>
          <w:szCs w:val="18"/>
          <w:lang w:eastAsia="zh-CN"/>
        </w:rPr>
        <w:t>è stato pubblicato e acquisito attraverso l’apposita piattaforma dei crediti commerciali (P.C.C;</w:t>
      </w:r>
    </w:p>
    <w:p w14:paraId="63BFF5C7" w14:textId="407BD1EB" w:rsidR="00D70FC5" w:rsidRPr="005F36C4" w:rsidRDefault="00D70FC5" w:rsidP="00D70FC5">
      <w:pPr>
        <w:pStyle w:val="Paragrafoelenco"/>
        <w:numPr>
          <w:ilvl w:val="0"/>
          <w:numId w:val="17"/>
        </w:numPr>
        <w:suppressAutoHyphens/>
        <w:rPr>
          <w:rFonts w:ascii="Trebuchet MS" w:hAnsi="Trebuchet MS"/>
          <w:color w:val="000000" w:themeColor="text1"/>
          <w:sz w:val="18"/>
          <w:szCs w:val="18"/>
          <w:lang w:eastAsia="zh-CN"/>
        </w:rPr>
      </w:pPr>
      <w:r w:rsidRPr="005F36C4">
        <w:rPr>
          <w:rFonts w:ascii="Trebuchet MS" w:hAnsi="Trebuchet MS"/>
          <w:color w:val="000000" w:themeColor="text1"/>
          <w:sz w:val="18"/>
          <w:szCs w:val="18"/>
          <w:lang w:eastAsia="zh-CN"/>
        </w:rPr>
        <w:t xml:space="preserve">non sussistono debiti fuori bilancio così come si evince dalle </w:t>
      </w:r>
      <w:r w:rsidRPr="005F36C4">
        <w:rPr>
          <w:rFonts w:ascii="Trebuchet MS" w:hAnsi="Trebuchet MS"/>
          <w:color w:val="000000" w:themeColor="text1"/>
          <w:sz w:val="18"/>
          <w:szCs w:val="18"/>
        </w:rPr>
        <w:t>certificazioni rilasciate dai responsabili dei servizi attestanti l’insussistenza di debiti fuori bilancio richieste dal collegio e che fanno parte integrante della presente relazione;</w:t>
      </w:r>
    </w:p>
    <w:p w14:paraId="5644BE70" w14:textId="77777777" w:rsidR="00D70FC5" w:rsidRPr="005F36C4" w:rsidRDefault="00D70FC5" w:rsidP="00D70FC5">
      <w:pPr>
        <w:pStyle w:val="Paragrafoelenco"/>
        <w:numPr>
          <w:ilvl w:val="0"/>
          <w:numId w:val="17"/>
        </w:numPr>
        <w:rPr>
          <w:rFonts w:ascii="Trebuchet MS" w:eastAsia="Calibri" w:hAnsi="Trebuchet MS"/>
          <w:sz w:val="18"/>
          <w:szCs w:val="18"/>
        </w:rPr>
      </w:pPr>
      <w:r w:rsidRPr="005F36C4">
        <w:rPr>
          <w:rFonts w:ascii="Trebuchet MS" w:eastAsia="Calibri" w:hAnsi="Trebuchet MS"/>
          <w:sz w:val="18"/>
          <w:szCs w:val="18"/>
        </w:rPr>
        <w:t>sono stati allegati i prospetti dei dati SIOPE e delle disponibilità liquide.</w:t>
      </w:r>
    </w:p>
    <w:p w14:paraId="3B93DF4E" w14:textId="0A926348" w:rsidR="00D70FC5" w:rsidRDefault="00D70FC5" w:rsidP="00D70FC5">
      <w:pPr>
        <w:tabs>
          <w:tab w:val="left" w:pos="567"/>
        </w:tabs>
        <w:autoSpaceDE w:val="0"/>
        <w:autoSpaceDN w:val="0"/>
        <w:adjustRightInd w:val="0"/>
        <w:ind w:firstLine="0"/>
        <w:rPr>
          <w:rFonts w:ascii="Trebuchet MS" w:eastAsia="Calibri" w:hAnsi="Trebuchet MS"/>
          <w:sz w:val="18"/>
          <w:szCs w:val="18"/>
        </w:rPr>
      </w:pPr>
      <w:r>
        <w:rPr>
          <w:rFonts w:ascii="Trebuchet MS" w:eastAsia="Calibri" w:hAnsi="Trebuchet MS"/>
          <w:sz w:val="18"/>
          <w:szCs w:val="18"/>
        </w:rPr>
        <w:t xml:space="preserve">Il Collegio attesta, inoltre, che sono state regolarmente eseguite le verifiche periodiche previste dalla vigente normativa durante le quali si è potuto verificare:  </w:t>
      </w:r>
    </w:p>
    <w:p w14:paraId="32EA79D8" w14:textId="77777777" w:rsidR="00D70FC5" w:rsidRDefault="00D70FC5" w:rsidP="00D70FC5">
      <w:pPr>
        <w:pStyle w:val="Paragrafoelenco"/>
        <w:numPr>
          <w:ilvl w:val="0"/>
          <w:numId w:val="31"/>
        </w:numPr>
        <w:tabs>
          <w:tab w:val="left" w:pos="567"/>
        </w:tabs>
        <w:autoSpaceDE w:val="0"/>
        <w:autoSpaceDN w:val="0"/>
        <w:adjustRightInd w:val="0"/>
        <w:rPr>
          <w:rFonts w:ascii="Trebuchet MS" w:eastAsia="Calibri" w:hAnsi="Trebuchet MS"/>
          <w:sz w:val="18"/>
          <w:szCs w:val="18"/>
        </w:rPr>
      </w:pPr>
      <w:r w:rsidRPr="009B1740">
        <w:rPr>
          <w:rFonts w:ascii="Trebuchet MS" w:eastAsia="Calibri" w:hAnsi="Trebuchet MS"/>
          <w:sz w:val="18"/>
          <w:szCs w:val="18"/>
        </w:rPr>
        <w:t>la corretta tenuta della contabilità</w:t>
      </w:r>
      <w:r>
        <w:rPr>
          <w:rFonts w:ascii="Trebuchet MS" w:eastAsia="Calibri" w:hAnsi="Trebuchet MS"/>
          <w:sz w:val="18"/>
          <w:szCs w:val="18"/>
        </w:rPr>
        <w:t xml:space="preserve"> per il periodo di revisione;</w:t>
      </w:r>
    </w:p>
    <w:p w14:paraId="68512A62" w14:textId="77777777" w:rsidR="00D70FC5" w:rsidRDefault="00D70FC5" w:rsidP="00D70FC5">
      <w:pPr>
        <w:pStyle w:val="Paragrafoelenco"/>
        <w:numPr>
          <w:ilvl w:val="0"/>
          <w:numId w:val="31"/>
        </w:numPr>
        <w:tabs>
          <w:tab w:val="left" w:pos="567"/>
        </w:tabs>
        <w:autoSpaceDE w:val="0"/>
        <w:autoSpaceDN w:val="0"/>
        <w:adjustRightInd w:val="0"/>
        <w:rPr>
          <w:rFonts w:ascii="Trebuchet MS" w:eastAsia="Calibri" w:hAnsi="Trebuchet MS"/>
          <w:sz w:val="18"/>
          <w:szCs w:val="18"/>
        </w:rPr>
      </w:pPr>
      <w:r>
        <w:rPr>
          <w:rFonts w:ascii="Trebuchet MS" w:eastAsia="Calibri" w:hAnsi="Trebuchet MS"/>
          <w:sz w:val="18"/>
          <w:szCs w:val="18"/>
        </w:rPr>
        <w:t>i</w:t>
      </w:r>
      <w:r w:rsidRPr="009B1740">
        <w:rPr>
          <w:rFonts w:ascii="Trebuchet MS" w:eastAsia="Calibri" w:hAnsi="Trebuchet MS"/>
          <w:sz w:val="18"/>
          <w:szCs w:val="18"/>
        </w:rPr>
        <w:t>l controllo dei valori di cassa</w:t>
      </w:r>
      <w:r>
        <w:rPr>
          <w:rFonts w:ascii="Trebuchet MS" w:eastAsia="Calibri" w:hAnsi="Trebuchet MS"/>
          <w:sz w:val="18"/>
          <w:szCs w:val="18"/>
        </w:rPr>
        <w:t>;</w:t>
      </w:r>
    </w:p>
    <w:p w14:paraId="7DE85A9E" w14:textId="40508035" w:rsidR="00C53859" w:rsidRPr="00AA4D44" w:rsidRDefault="00D70FC5" w:rsidP="00C53859">
      <w:pPr>
        <w:pStyle w:val="Paragrafoelenco"/>
        <w:numPr>
          <w:ilvl w:val="0"/>
          <w:numId w:val="31"/>
        </w:numPr>
        <w:tabs>
          <w:tab w:val="left" w:pos="567"/>
        </w:tabs>
        <w:autoSpaceDE w:val="0"/>
        <w:autoSpaceDN w:val="0"/>
        <w:adjustRightInd w:val="0"/>
        <w:jc w:val="left"/>
        <w:rPr>
          <w:rFonts w:ascii="Trebuchet MS" w:hAnsi="Trebuchet MS"/>
          <w:sz w:val="18"/>
          <w:szCs w:val="18"/>
          <w:lang w:eastAsia="zh-CN"/>
        </w:rPr>
      </w:pPr>
      <w:r w:rsidRPr="00362410">
        <w:rPr>
          <w:rFonts w:ascii="Trebuchet MS" w:eastAsia="Calibri" w:hAnsi="Trebuchet MS"/>
          <w:sz w:val="18"/>
          <w:szCs w:val="18"/>
        </w:rPr>
        <w:t>la corretta tenuta dell’inventario dei beni.</w:t>
      </w:r>
    </w:p>
    <w:p w14:paraId="08B28D5D" w14:textId="77777777" w:rsidR="00AA4D44" w:rsidRDefault="00AA4D44" w:rsidP="00AA4D44">
      <w:pPr>
        <w:tabs>
          <w:tab w:val="left" w:pos="567"/>
        </w:tabs>
        <w:autoSpaceDE w:val="0"/>
        <w:autoSpaceDN w:val="0"/>
        <w:adjustRightInd w:val="0"/>
        <w:ind w:firstLine="0"/>
        <w:rPr>
          <w:rFonts w:ascii="Trebuchet MS" w:eastAsia="Calibri" w:hAnsi="Trebuchet MS"/>
          <w:sz w:val="18"/>
          <w:szCs w:val="18"/>
        </w:rPr>
      </w:pPr>
    </w:p>
    <w:p w14:paraId="2764C84D" w14:textId="055C8D71" w:rsidR="00AA4D44" w:rsidRPr="00AA4D44" w:rsidRDefault="00AA4D44" w:rsidP="00AA4D44">
      <w:pPr>
        <w:tabs>
          <w:tab w:val="left" w:pos="567"/>
        </w:tabs>
        <w:autoSpaceDE w:val="0"/>
        <w:autoSpaceDN w:val="0"/>
        <w:adjustRightInd w:val="0"/>
        <w:ind w:firstLine="0"/>
        <w:rPr>
          <w:rFonts w:ascii="Trebuchet MS" w:eastAsia="Calibri" w:hAnsi="Trebuchet MS"/>
          <w:sz w:val="18"/>
          <w:szCs w:val="18"/>
        </w:rPr>
      </w:pPr>
      <w:r w:rsidRPr="00AA4D44">
        <w:rPr>
          <w:rFonts w:ascii="Trebuchet MS" w:eastAsia="Calibri" w:hAnsi="Trebuchet MS"/>
          <w:sz w:val="18"/>
          <w:szCs w:val="18"/>
        </w:rPr>
        <w:t>Sulla base dei controlli svolti è sempre emersa una sostanziale corrispondenza tra le risultanze fisiche e la situazione contabile, e non sono state riscontrate violazioni</w:t>
      </w:r>
      <w:r>
        <w:rPr>
          <w:rFonts w:ascii="Trebuchet MS" w:eastAsia="Calibri" w:hAnsi="Trebuchet MS"/>
          <w:sz w:val="18"/>
          <w:szCs w:val="18"/>
        </w:rPr>
        <w:t xml:space="preserve"> degni di rilievo</w:t>
      </w:r>
      <w:r w:rsidRPr="00AA4D44">
        <w:rPr>
          <w:rFonts w:ascii="Trebuchet MS" w:eastAsia="Calibri" w:hAnsi="Trebuchet MS"/>
          <w:sz w:val="18"/>
          <w:szCs w:val="18"/>
        </w:rPr>
        <w:t xml:space="preserve"> degli adempimenti civilistici, fiscali e previdenziali.</w:t>
      </w:r>
    </w:p>
    <w:p w14:paraId="75EC9F8B" w14:textId="1FFCD5D4" w:rsidR="00FB64BD" w:rsidRPr="007F2FC7" w:rsidRDefault="00FB64BD" w:rsidP="00DA3E13">
      <w:pPr>
        <w:ind w:firstLine="0"/>
        <w:contextualSpacing/>
        <w:rPr>
          <w:rFonts w:ascii="Trebuchet MS" w:hAnsi="Trebuchet MS"/>
          <w:sz w:val="18"/>
          <w:szCs w:val="18"/>
          <w:highlight w:val="lightGray"/>
        </w:rPr>
      </w:pPr>
    </w:p>
    <w:p w14:paraId="01BFBF80" w14:textId="55C346A3" w:rsidR="009D4D26" w:rsidRPr="000C1DC8" w:rsidRDefault="009D4D26" w:rsidP="00FB64BD">
      <w:pPr>
        <w:ind w:firstLine="0"/>
        <w:rPr>
          <w:rFonts w:ascii="Trebuchet MS" w:hAnsi="Trebuchet MS"/>
          <w:b/>
          <w:sz w:val="18"/>
          <w:szCs w:val="18"/>
        </w:rPr>
      </w:pPr>
      <w:r w:rsidRPr="000C1DC8">
        <w:rPr>
          <w:rFonts w:ascii="Trebuchet MS" w:hAnsi="Trebuchet MS"/>
          <w:b/>
          <w:sz w:val="18"/>
          <w:szCs w:val="18"/>
        </w:rPr>
        <w:t>RELAZIONE AL RENDICONTO</w:t>
      </w:r>
    </w:p>
    <w:p w14:paraId="36519AE9" w14:textId="77777777" w:rsidR="00D70FC5" w:rsidRPr="00F21EA9" w:rsidRDefault="00D70FC5" w:rsidP="00D70FC5">
      <w:pPr>
        <w:ind w:firstLine="0"/>
        <w:rPr>
          <w:rFonts w:ascii="Trebuchet MS" w:hAnsi="Trebuchet MS"/>
          <w:bCs/>
          <w:sz w:val="18"/>
          <w:szCs w:val="18"/>
        </w:rPr>
      </w:pPr>
      <w:r w:rsidRPr="00F21EA9">
        <w:rPr>
          <w:rFonts w:ascii="Trebuchet MS" w:hAnsi="Trebuchet MS"/>
          <w:bCs/>
          <w:sz w:val="18"/>
          <w:szCs w:val="18"/>
        </w:rPr>
        <w:t>La relazione predisposta dal Presidente del CDA e dal Dirigente Coordinatore risulta complessivamente redatta conformemente a quanto previsto dall’art. 11, comma 6 del D.Lgs. 118/2011. Tuttavia è necessario evidenziare quanto segue:</w:t>
      </w:r>
    </w:p>
    <w:p w14:paraId="73B09A9B" w14:textId="77777777" w:rsidR="00D70FC5" w:rsidRPr="00F21EA9" w:rsidRDefault="00D70FC5" w:rsidP="00D70FC5">
      <w:pPr>
        <w:ind w:firstLine="0"/>
        <w:rPr>
          <w:rFonts w:ascii="Trebuchet MS" w:hAnsi="Trebuchet MS"/>
          <w:bCs/>
          <w:sz w:val="18"/>
          <w:szCs w:val="18"/>
        </w:rPr>
      </w:pPr>
      <w:r w:rsidRPr="00F21EA9">
        <w:rPr>
          <w:rFonts w:ascii="Trebuchet MS" w:hAnsi="Trebuchet MS"/>
          <w:bCs/>
          <w:sz w:val="18"/>
          <w:szCs w:val="18"/>
        </w:rPr>
        <w:t>- nella relazione sono illustrate le gestioni dell’ente;</w:t>
      </w:r>
    </w:p>
    <w:p w14:paraId="592834D4" w14:textId="570488CF" w:rsidR="00D70FC5" w:rsidRPr="00F21EA9" w:rsidRDefault="00D70FC5" w:rsidP="00D70FC5">
      <w:pPr>
        <w:ind w:firstLine="0"/>
        <w:rPr>
          <w:rFonts w:ascii="Trebuchet MS" w:hAnsi="Trebuchet MS"/>
          <w:bCs/>
          <w:sz w:val="18"/>
          <w:szCs w:val="18"/>
        </w:rPr>
      </w:pPr>
      <w:r w:rsidRPr="00602E7E">
        <w:rPr>
          <w:rFonts w:ascii="Trebuchet MS" w:hAnsi="Trebuchet MS"/>
          <w:bCs/>
          <w:sz w:val="18"/>
          <w:szCs w:val="18"/>
        </w:rPr>
        <w:t>- nulla è rappresentato in merito alle principali variazioni delle previsioni finanziarie intervenute in corso d’anno</w:t>
      </w:r>
      <w:r w:rsidR="005F36C4">
        <w:rPr>
          <w:rFonts w:ascii="Trebuchet MS" w:hAnsi="Trebuchet MS"/>
          <w:bCs/>
          <w:sz w:val="18"/>
          <w:szCs w:val="18"/>
        </w:rPr>
        <w:t>;</w:t>
      </w:r>
    </w:p>
    <w:p w14:paraId="767F810E" w14:textId="77777777" w:rsidR="00D70FC5" w:rsidRPr="00F21EA9" w:rsidRDefault="00D70FC5" w:rsidP="00D70FC5">
      <w:pPr>
        <w:ind w:firstLine="0"/>
        <w:rPr>
          <w:rFonts w:ascii="Trebuchet MS" w:hAnsi="Trebuchet MS"/>
          <w:bCs/>
          <w:sz w:val="18"/>
          <w:szCs w:val="18"/>
        </w:rPr>
      </w:pPr>
      <w:r w:rsidRPr="00F21EA9">
        <w:rPr>
          <w:rFonts w:ascii="Trebuchet MS" w:hAnsi="Trebuchet MS"/>
          <w:bCs/>
          <w:sz w:val="18"/>
          <w:szCs w:val="18"/>
        </w:rPr>
        <w:t>- particolare importanza avrebbe rivestito l’analisi delle voci dei capitoli oggetto delle economie più significative al fine di comprendere la motivazione delle anzidette economie;</w:t>
      </w:r>
    </w:p>
    <w:p w14:paraId="1486E056" w14:textId="77777777" w:rsidR="00D70FC5" w:rsidRPr="00F21EA9" w:rsidRDefault="00D70FC5" w:rsidP="00D70FC5">
      <w:pPr>
        <w:ind w:firstLine="0"/>
        <w:rPr>
          <w:rFonts w:ascii="Trebuchet MS" w:hAnsi="Trebuchet MS"/>
          <w:bCs/>
          <w:sz w:val="18"/>
          <w:szCs w:val="18"/>
        </w:rPr>
      </w:pPr>
      <w:r w:rsidRPr="00F21EA9">
        <w:rPr>
          <w:rFonts w:ascii="Trebuchet MS" w:hAnsi="Trebuchet MS"/>
          <w:bCs/>
          <w:sz w:val="18"/>
          <w:szCs w:val="18"/>
        </w:rPr>
        <w:t xml:space="preserve">- non è presente un’analisi delle voci dello stato patrimoniale che esamini </w:t>
      </w:r>
      <w:r w:rsidRPr="00F21EA9">
        <w:rPr>
          <w:rFonts w:ascii="Trebuchet MS" w:hAnsi="Trebuchet MS"/>
          <w:sz w:val="18"/>
          <w:szCs w:val="18"/>
        </w:rPr>
        <w:t>le variazioni che gli elementi patrimoniali hanno subito, per effetto della gestione o per altri motivi, rispetto all’anno precedente;</w:t>
      </w:r>
    </w:p>
    <w:p w14:paraId="15590C9A" w14:textId="77777777" w:rsidR="00D70FC5" w:rsidRPr="00F21EA9" w:rsidRDefault="00D70FC5" w:rsidP="00D70FC5">
      <w:pPr>
        <w:ind w:firstLine="0"/>
        <w:rPr>
          <w:rFonts w:ascii="Trebuchet MS" w:hAnsi="Trebuchet MS"/>
          <w:sz w:val="18"/>
          <w:szCs w:val="18"/>
        </w:rPr>
      </w:pPr>
      <w:r w:rsidRPr="00F21EA9">
        <w:rPr>
          <w:rFonts w:ascii="Trebuchet MS" w:hAnsi="Trebuchet MS"/>
          <w:bCs/>
          <w:sz w:val="18"/>
          <w:szCs w:val="18"/>
        </w:rPr>
        <w:t xml:space="preserve">- </w:t>
      </w:r>
      <w:r w:rsidRPr="00F21EA9">
        <w:rPr>
          <w:rFonts w:ascii="Trebuchet MS" w:hAnsi="Trebuchet MS"/>
          <w:sz w:val="18"/>
          <w:szCs w:val="18"/>
        </w:rPr>
        <w:t xml:space="preserve">non vengono evidenziati le motivazioni degli scostamenti dei singoli valori economici rispetto all’esercizio precedente. In particolare, non viene motivato </w:t>
      </w:r>
      <w:r>
        <w:rPr>
          <w:rFonts w:ascii="Trebuchet MS" w:hAnsi="Trebuchet MS"/>
          <w:sz w:val="18"/>
          <w:szCs w:val="18"/>
        </w:rPr>
        <w:t>lo scostamento</w:t>
      </w:r>
      <w:r w:rsidRPr="00F21EA9">
        <w:rPr>
          <w:rFonts w:ascii="Trebuchet MS" w:hAnsi="Trebuchet MS"/>
          <w:sz w:val="18"/>
          <w:szCs w:val="18"/>
        </w:rPr>
        <w:t xml:space="preserve"> del risultato economico rispetto all’esercizio precedente;</w:t>
      </w:r>
    </w:p>
    <w:p w14:paraId="3DB92380" w14:textId="77777777" w:rsidR="003655BA" w:rsidRPr="007F2FC7" w:rsidRDefault="003655BA" w:rsidP="00FB64BD">
      <w:pPr>
        <w:ind w:firstLine="0"/>
        <w:rPr>
          <w:rFonts w:ascii="Trebuchet MS" w:hAnsi="Trebuchet MS"/>
          <w:b/>
          <w:sz w:val="18"/>
          <w:szCs w:val="18"/>
          <w:highlight w:val="lightGray"/>
        </w:rPr>
      </w:pPr>
    </w:p>
    <w:p w14:paraId="775222F2" w14:textId="342236DA" w:rsidR="00FB64BD" w:rsidRPr="00985AAB" w:rsidRDefault="00FB64BD" w:rsidP="00FB64BD">
      <w:pPr>
        <w:ind w:firstLine="0"/>
        <w:rPr>
          <w:rFonts w:ascii="Trebuchet MS" w:hAnsi="Trebuchet MS"/>
          <w:b/>
          <w:sz w:val="18"/>
          <w:szCs w:val="18"/>
        </w:rPr>
      </w:pPr>
      <w:r w:rsidRPr="00985AAB">
        <w:rPr>
          <w:rFonts w:ascii="Trebuchet MS" w:hAnsi="Trebuchet MS"/>
          <w:b/>
          <w:sz w:val="18"/>
          <w:szCs w:val="18"/>
        </w:rPr>
        <w:t>CONCLUSIONI</w:t>
      </w:r>
    </w:p>
    <w:p w14:paraId="251392BB" w14:textId="0BA3378B" w:rsidR="00FB64BD" w:rsidRPr="00985AAB" w:rsidRDefault="00FB64BD" w:rsidP="00FB64BD">
      <w:pPr>
        <w:autoSpaceDE w:val="0"/>
        <w:autoSpaceDN w:val="0"/>
        <w:adjustRightInd w:val="0"/>
        <w:ind w:firstLine="0"/>
        <w:rPr>
          <w:rFonts w:ascii="Trebuchet MS" w:eastAsia="Calibri" w:hAnsi="Trebuchet MS"/>
          <w:sz w:val="18"/>
          <w:szCs w:val="18"/>
        </w:rPr>
      </w:pPr>
      <w:r w:rsidRPr="00985AAB">
        <w:rPr>
          <w:rFonts w:ascii="Trebuchet MS" w:eastAsia="Calibri" w:hAnsi="Trebuchet MS"/>
          <w:sz w:val="18"/>
          <w:szCs w:val="18"/>
        </w:rPr>
        <w:t>Il Collegio, visti i risultati delle verifiche eseguite, attestata la corrispondenza del Rendiconto generale alle risultanze contabili, verificata l’esistenza delle attività e passività e della loro corretta esposizione in bilancio, nonché l’attendibilità delle valutazioni di bilancio, verificata la correttezza dei risultati finanziari, economici e patrimoniali della gestione, nonché l’esattezza e la chiarezza dei dati contabili presentati nei prospetti di bilancio e dei relativi allegati, accertato il conseguimento dell’equilibrio di bilancio,</w:t>
      </w:r>
      <w:r w:rsidR="003C43BF" w:rsidRPr="00985AAB">
        <w:rPr>
          <w:rFonts w:ascii="Trebuchet MS" w:eastAsia="Calibri" w:hAnsi="Trebuchet MS"/>
          <w:sz w:val="18"/>
          <w:szCs w:val="18"/>
        </w:rPr>
        <w:t xml:space="preserve"> a</w:t>
      </w:r>
      <w:r w:rsidR="00586828" w:rsidRPr="00985AAB">
        <w:rPr>
          <w:rFonts w:ascii="Trebuchet MS" w:eastAsia="Calibri" w:hAnsi="Trebuchet MS"/>
          <w:sz w:val="18"/>
          <w:szCs w:val="18"/>
        </w:rPr>
        <w:t>nc</w:t>
      </w:r>
      <w:r w:rsidR="003C43BF" w:rsidRPr="00985AAB">
        <w:rPr>
          <w:rFonts w:ascii="Trebuchet MS" w:eastAsia="Calibri" w:hAnsi="Trebuchet MS"/>
          <w:sz w:val="18"/>
          <w:szCs w:val="18"/>
        </w:rPr>
        <w:t>he in considerazione al fatto che trattasi di un bilancio i cui dati risultano consolidati</w:t>
      </w:r>
      <w:r w:rsidRPr="00985AAB">
        <w:rPr>
          <w:rFonts w:ascii="Trebuchet MS" w:eastAsia="Calibri" w:hAnsi="Trebuchet MS"/>
          <w:sz w:val="18"/>
          <w:szCs w:val="18"/>
        </w:rPr>
        <w:t xml:space="preserve"> esprime </w:t>
      </w:r>
    </w:p>
    <w:p w14:paraId="028DD8EC" w14:textId="77777777" w:rsidR="00FB64BD" w:rsidRPr="00985AAB" w:rsidRDefault="00FB64BD" w:rsidP="00FB64BD">
      <w:pPr>
        <w:autoSpaceDE w:val="0"/>
        <w:autoSpaceDN w:val="0"/>
        <w:adjustRightInd w:val="0"/>
        <w:ind w:firstLine="0"/>
        <w:jc w:val="center"/>
        <w:rPr>
          <w:rFonts w:ascii="Trebuchet MS" w:eastAsia="Calibri" w:hAnsi="Trebuchet MS"/>
          <w:b/>
          <w:sz w:val="18"/>
          <w:szCs w:val="18"/>
        </w:rPr>
      </w:pPr>
      <w:r w:rsidRPr="00985AAB">
        <w:rPr>
          <w:rFonts w:ascii="Trebuchet MS" w:eastAsia="Calibri" w:hAnsi="Trebuchet MS"/>
          <w:b/>
          <w:sz w:val="18"/>
          <w:szCs w:val="18"/>
        </w:rPr>
        <w:t>parere favorevole</w:t>
      </w:r>
    </w:p>
    <w:p w14:paraId="16C78D69" w14:textId="77777777" w:rsidR="00FB64BD" w:rsidRPr="00985AAB" w:rsidRDefault="00FB64BD" w:rsidP="00FB64BD">
      <w:pPr>
        <w:autoSpaceDE w:val="0"/>
        <w:autoSpaceDN w:val="0"/>
        <w:adjustRightInd w:val="0"/>
        <w:ind w:firstLine="0"/>
        <w:jc w:val="center"/>
        <w:rPr>
          <w:rFonts w:ascii="Trebuchet MS" w:eastAsia="Calibri" w:hAnsi="Trebuchet MS"/>
          <w:sz w:val="18"/>
          <w:szCs w:val="18"/>
        </w:rPr>
      </w:pPr>
    </w:p>
    <w:p w14:paraId="0088A70E" w14:textId="041AA6F1" w:rsidR="00FB64BD" w:rsidRPr="00985AAB" w:rsidRDefault="00FB64BD" w:rsidP="00FB64BD">
      <w:pPr>
        <w:autoSpaceDE w:val="0"/>
        <w:autoSpaceDN w:val="0"/>
        <w:adjustRightInd w:val="0"/>
        <w:ind w:firstLine="0"/>
        <w:rPr>
          <w:rFonts w:ascii="Trebuchet MS" w:eastAsia="Calibri" w:hAnsi="Trebuchet MS"/>
          <w:sz w:val="18"/>
          <w:szCs w:val="18"/>
        </w:rPr>
      </w:pPr>
      <w:r w:rsidRPr="00985AAB">
        <w:rPr>
          <w:rFonts w:ascii="Trebuchet MS" w:hAnsi="Trebuchet MS"/>
          <w:b/>
          <w:sz w:val="18"/>
          <w:szCs w:val="18"/>
        </w:rPr>
        <w:t>all’approvazione del</w:t>
      </w:r>
      <w:r w:rsidRPr="00985AAB">
        <w:rPr>
          <w:rFonts w:ascii="Trebuchet MS" w:hAnsi="Trebuchet MS"/>
          <w:sz w:val="18"/>
          <w:szCs w:val="18"/>
        </w:rPr>
        <w:t xml:space="preserve"> </w:t>
      </w:r>
      <w:r w:rsidRPr="00985AAB">
        <w:rPr>
          <w:rFonts w:ascii="Trebuchet MS" w:hAnsi="Trebuchet MS"/>
          <w:b/>
          <w:sz w:val="18"/>
          <w:szCs w:val="18"/>
        </w:rPr>
        <w:t xml:space="preserve">rendiconto generale dell’esercizio </w:t>
      </w:r>
      <w:r w:rsidR="00DC056D" w:rsidRPr="00985AAB">
        <w:rPr>
          <w:rFonts w:ascii="Trebuchet MS" w:hAnsi="Trebuchet MS"/>
          <w:b/>
          <w:sz w:val="18"/>
          <w:szCs w:val="18"/>
        </w:rPr>
        <w:t>202</w:t>
      </w:r>
      <w:r w:rsidR="00985AAB">
        <w:rPr>
          <w:rFonts w:ascii="Trebuchet MS" w:hAnsi="Trebuchet MS"/>
          <w:b/>
          <w:sz w:val="18"/>
          <w:szCs w:val="18"/>
        </w:rPr>
        <w:t>2</w:t>
      </w:r>
      <w:r w:rsidRPr="00985AAB">
        <w:rPr>
          <w:rFonts w:ascii="Trebuchet MS" w:hAnsi="Trebuchet MS"/>
          <w:b/>
          <w:sz w:val="18"/>
          <w:szCs w:val="18"/>
        </w:rPr>
        <w:t xml:space="preserve"> da parte del Consiglio di Amministrazione</w:t>
      </w:r>
      <w:r w:rsidR="007E3F21" w:rsidRPr="00985AAB">
        <w:rPr>
          <w:rFonts w:ascii="Trebuchet MS" w:hAnsi="Trebuchet MS"/>
          <w:b/>
          <w:sz w:val="18"/>
          <w:szCs w:val="18"/>
        </w:rPr>
        <w:t>.</w:t>
      </w:r>
      <w:r w:rsidRPr="00985AAB">
        <w:rPr>
          <w:rFonts w:ascii="Trebuchet MS" w:eastAsia="Calibri" w:hAnsi="Trebuchet MS"/>
          <w:sz w:val="18"/>
          <w:szCs w:val="18"/>
        </w:rPr>
        <w:t xml:space="preserve"> </w:t>
      </w:r>
    </w:p>
    <w:p w14:paraId="56416066" w14:textId="77777777" w:rsidR="003C43BF" w:rsidRPr="007F2FC7" w:rsidRDefault="003C43BF" w:rsidP="00F5213A">
      <w:pPr>
        <w:autoSpaceDE w:val="0"/>
        <w:autoSpaceDN w:val="0"/>
        <w:adjustRightInd w:val="0"/>
        <w:ind w:firstLine="0"/>
        <w:jc w:val="left"/>
        <w:rPr>
          <w:rFonts w:ascii="Trebuchet MS" w:eastAsia="Calibri" w:hAnsi="Trebuchet MS"/>
          <w:sz w:val="18"/>
          <w:szCs w:val="18"/>
          <w:highlight w:val="lightGray"/>
        </w:rPr>
      </w:pPr>
    </w:p>
    <w:p w14:paraId="157D6728" w14:textId="298BEE67" w:rsidR="00FB64BD" w:rsidRPr="00985AAB" w:rsidRDefault="00985AAB" w:rsidP="00F5213A">
      <w:pPr>
        <w:autoSpaceDE w:val="0"/>
        <w:autoSpaceDN w:val="0"/>
        <w:adjustRightInd w:val="0"/>
        <w:ind w:firstLine="0"/>
        <w:jc w:val="left"/>
        <w:rPr>
          <w:rFonts w:ascii="Trebuchet MS" w:eastAsia="Calibri" w:hAnsi="Trebuchet MS"/>
          <w:sz w:val="18"/>
          <w:szCs w:val="18"/>
        </w:rPr>
      </w:pPr>
      <w:r>
        <w:rPr>
          <w:rFonts w:ascii="Trebuchet MS" w:eastAsia="Calibri" w:hAnsi="Trebuchet MS"/>
          <w:sz w:val="18"/>
          <w:szCs w:val="18"/>
        </w:rPr>
        <w:t>P</w:t>
      </w:r>
      <w:r w:rsidR="00544E34" w:rsidRPr="00985AAB">
        <w:rPr>
          <w:rFonts w:ascii="Trebuchet MS" w:eastAsia="Calibri" w:hAnsi="Trebuchet MS"/>
          <w:sz w:val="18"/>
          <w:szCs w:val="18"/>
        </w:rPr>
        <w:t>er la predisposizione dei prossimi rendiconti</w:t>
      </w:r>
      <w:r>
        <w:rPr>
          <w:rFonts w:ascii="Trebuchet MS" w:eastAsia="Calibri" w:hAnsi="Trebuchet MS"/>
          <w:sz w:val="18"/>
          <w:szCs w:val="18"/>
        </w:rPr>
        <w:t xml:space="preserve"> l’Organo di Controllo</w:t>
      </w:r>
      <w:r w:rsidR="003B2CB5">
        <w:rPr>
          <w:rFonts w:ascii="Trebuchet MS" w:eastAsia="Calibri" w:hAnsi="Trebuchet MS"/>
          <w:sz w:val="18"/>
          <w:szCs w:val="18"/>
        </w:rPr>
        <w:t>, rischiando di essere ripetitivo (rispetto a quanto già riportato nelle relazioni ai rendiconti 2020/2021),</w:t>
      </w:r>
      <w:r>
        <w:rPr>
          <w:rFonts w:ascii="Trebuchet MS" w:eastAsia="Calibri" w:hAnsi="Trebuchet MS"/>
          <w:sz w:val="18"/>
          <w:szCs w:val="18"/>
        </w:rPr>
        <w:t xml:space="preserve"> </w:t>
      </w:r>
      <w:r w:rsidRPr="00985AAB">
        <w:rPr>
          <w:rFonts w:ascii="Trebuchet MS" w:eastAsia="Calibri" w:hAnsi="Trebuchet MS"/>
          <w:b/>
          <w:bCs/>
          <w:sz w:val="18"/>
          <w:szCs w:val="18"/>
        </w:rPr>
        <w:t>RACCOMANDA</w:t>
      </w:r>
      <w:r>
        <w:rPr>
          <w:rFonts w:ascii="Trebuchet MS" w:eastAsia="Calibri" w:hAnsi="Trebuchet MS"/>
          <w:sz w:val="18"/>
          <w:szCs w:val="18"/>
        </w:rPr>
        <w:t xml:space="preserve"> quanto di seguito specificato</w:t>
      </w:r>
      <w:r w:rsidR="00544E34" w:rsidRPr="00985AAB">
        <w:rPr>
          <w:rFonts w:ascii="Trebuchet MS" w:eastAsia="Calibri" w:hAnsi="Trebuchet MS"/>
          <w:sz w:val="18"/>
          <w:szCs w:val="18"/>
        </w:rPr>
        <w:t>:</w:t>
      </w:r>
    </w:p>
    <w:p w14:paraId="087107EB" w14:textId="3F5F8EB6" w:rsidR="00F5213A" w:rsidRPr="00985AAB" w:rsidRDefault="00F5213A" w:rsidP="00F5213A">
      <w:pPr>
        <w:autoSpaceDE w:val="0"/>
        <w:autoSpaceDN w:val="0"/>
        <w:adjustRightInd w:val="0"/>
        <w:ind w:firstLine="0"/>
        <w:jc w:val="left"/>
        <w:rPr>
          <w:rFonts w:ascii="Trebuchet MS" w:eastAsia="Calibri" w:hAnsi="Trebuchet MS"/>
          <w:sz w:val="18"/>
          <w:szCs w:val="18"/>
        </w:rPr>
      </w:pPr>
      <w:r w:rsidRPr="00985AAB">
        <w:rPr>
          <w:rFonts w:ascii="Trebuchet MS" w:eastAsia="Calibri" w:hAnsi="Trebuchet MS"/>
          <w:sz w:val="18"/>
          <w:szCs w:val="18"/>
        </w:rPr>
        <w:t xml:space="preserve">- </w:t>
      </w:r>
      <w:r w:rsidR="00985AAB" w:rsidRPr="00602E7E">
        <w:rPr>
          <w:rFonts w:ascii="Trebuchet MS" w:eastAsia="Calibri" w:hAnsi="Trebuchet MS"/>
          <w:sz w:val="18"/>
          <w:szCs w:val="18"/>
        </w:rPr>
        <w:t xml:space="preserve">si ribadisce l’importanza </w:t>
      </w:r>
      <w:r w:rsidR="00985AAB">
        <w:rPr>
          <w:rFonts w:ascii="Trebuchet MS" w:eastAsia="Calibri" w:hAnsi="Trebuchet MS"/>
          <w:sz w:val="18"/>
          <w:szCs w:val="18"/>
        </w:rPr>
        <w:t>del</w:t>
      </w:r>
      <w:r w:rsidRPr="00985AAB">
        <w:rPr>
          <w:rFonts w:ascii="Trebuchet MS" w:eastAsia="Calibri" w:hAnsi="Trebuchet MS"/>
          <w:sz w:val="18"/>
          <w:szCs w:val="18"/>
        </w:rPr>
        <w:t>l’applicazione del principio di costruzione concomitante, e non di costruzione ex post</w:t>
      </w:r>
      <w:r w:rsidR="005C3DB0" w:rsidRPr="00985AAB">
        <w:rPr>
          <w:rFonts w:ascii="Trebuchet MS" w:eastAsia="Calibri" w:hAnsi="Trebuchet MS"/>
          <w:sz w:val="18"/>
          <w:szCs w:val="18"/>
        </w:rPr>
        <w:t>, dei dati contabili derivanti dalla riconciliazione della contabilità finanziaria, in modo da consentire l’integrazione e la coerenza tra le rivelazioni contabili di natura finanziaria e di natura economica, una maggiore tracciabilità delle informazioni nelle varie fasi di rappresentazione della manifestazione contabile in termini di competenza finanziaria, economica, e patrimoniale;</w:t>
      </w:r>
    </w:p>
    <w:p w14:paraId="3A7CBE70" w14:textId="2062788E" w:rsidR="00985AAB" w:rsidRDefault="00544E34" w:rsidP="00985AAB">
      <w:pPr>
        <w:autoSpaceDE w:val="0"/>
        <w:autoSpaceDN w:val="0"/>
        <w:adjustRightInd w:val="0"/>
        <w:ind w:firstLine="0"/>
        <w:jc w:val="left"/>
        <w:rPr>
          <w:rFonts w:ascii="Trebuchet MS" w:eastAsia="Calibri" w:hAnsi="Trebuchet MS"/>
          <w:sz w:val="18"/>
          <w:szCs w:val="18"/>
        </w:rPr>
      </w:pPr>
      <w:r w:rsidRPr="00985AAB">
        <w:rPr>
          <w:rFonts w:ascii="Trebuchet MS" w:eastAsia="Calibri" w:hAnsi="Trebuchet MS"/>
          <w:sz w:val="18"/>
          <w:szCs w:val="18"/>
        </w:rPr>
        <w:t xml:space="preserve">- </w:t>
      </w:r>
      <w:r w:rsidR="00985AAB">
        <w:rPr>
          <w:rFonts w:ascii="Trebuchet MS" w:eastAsia="Calibri" w:hAnsi="Trebuchet MS"/>
          <w:sz w:val="18"/>
          <w:szCs w:val="18"/>
        </w:rPr>
        <w:t xml:space="preserve">si ribadisce l’importanza </w:t>
      </w:r>
      <w:r w:rsidRPr="00985AAB">
        <w:rPr>
          <w:rFonts w:ascii="Trebuchet MS" w:eastAsia="Calibri" w:hAnsi="Trebuchet MS"/>
          <w:sz w:val="18"/>
          <w:szCs w:val="18"/>
        </w:rPr>
        <w:t xml:space="preserve">di </w:t>
      </w:r>
      <w:r w:rsidR="00C53859">
        <w:rPr>
          <w:rFonts w:ascii="Trebuchet MS" w:eastAsia="Calibri" w:hAnsi="Trebuchet MS"/>
          <w:sz w:val="18"/>
          <w:szCs w:val="18"/>
        </w:rPr>
        <w:t>integrare</w:t>
      </w:r>
      <w:r w:rsidRPr="00985AAB">
        <w:rPr>
          <w:rFonts w:ascii="Trebuchet MS" w:eastAsia="Calibri" w:hAnsi="Trebuchet MS"/>
          <w:sz w:val="18"/>
          <w:szCs w:val="18"/>
        </w:rPr>
        <w:t xml:space="preserve"> </w:t>
      </w:r>
      <w:r w:rsidR="003C43BF" w:rsidRPr="00985AAB">
        <w:rPr>
          <w:rFonts w:ascii="Trebuchet MS" w:eastAsia="Calibri" w:hAnsi="Trebuchet MS"/>
          <w:sz w:val="18"/>
          <w:szCs w:val="18"/>
        </w:rPr>
        <w:t>la relazione della gestione delle informazioni manca</w:t>
      </w:r>
      <w:r w:rsidR="00586828" w:rsidRPr="00985AAB">
        <w:rPr>
          <w:rFonts w:ascii="Trebuchet MS" w:eastAsia="Calibri" w:hAnsi="Trebuchet MS"/>
          <w:sz w:val="18"/>
          <w:szCs w:val="18"/>
        </w:rPr>
        <w:t>n</w:t>
      </w:r>
      <w:r w:rsidR="003C43BF" w:rsidRPr="00985AAB">
        <w:rPr>
          <w:rFonts w:ascii="Trebuchet MS" w:eastAsia="Calibri" w:hAnsi="Trebuchet MS"/>
          <w:sz w:val="18"/>
          <w:szCs w:val="18"/>
        </w:rPr>
        <w:t>ti come sopra specificato nella sezione corrispondente</w:t>
      </w:r>
      <w:r w:rsidR="005F36C4">
        <w:rPr>
          <w:rFonts w:ascii="Trebuchet MS" w:eastAsia="Calibri" w:hAnsi="Trebuchet MS"/>
          <w:sz w:val="18"/>
          <w:szCs w:val="18"/>
        </w:rPr>
        <w:t>.</w:t>
      </w:r>
    </w:p>
    <w:p w14:paraId="7EEECAB7" w14:textId="77777777" w:rsidR="00DC056D" w:rsidRPr="007F2FC7" w:rsidRDefault="00DC056D" w:rsidP="009A507C">
      <w:pPr>
        <w:ind w:firstLine="0"/>
        <w:rPr>
          <w:rFonts w:ascii="Trebuchet MS" w:hAnsi="Trebuchet MS"/>
          <w:b/>
          <w:sz w:val="18"/>
          <w:szCs w:val="18"/>
          <w:highlight w:val="lightGray"/>
        </w:rPr>
      </w:pPr>
    </w:p>
    <w:p w14:paraId="547E1BAB" w14:textId="42FCFFD1" w:rsidR="00FB64BD" w:rsidRPr="00985AAB" w:rsidRDefault="00DC056D" w:rsidP="00DC056D">
      <w:pPr>
        <w:ind w:firstLine="0"/>
        <w:rPr>
          <w:rFonts w:ascii="Trebuchet MS" w:hAnsi="Trebuchet MS"/>
          <w:b/>
          <w:sz w:val="18"/>
          <w:szCs w:val="18"/>
        </w:rPr>
      </w:pPr>
      <w:r w:rsidRPr="00985AAB">
        <w:rPr>
          <w:rFonts w:ascii="Trebuchet MS" w:hAnsi="Trebuchet MS"/>
          <w:b/>
          <w:sz w:val="18"/>
          <w:szCs w:val="18"/>
        </w:rPr>
        <w:t>Letto, approvato e sottoscritto.</w:t>
      </w:r>
    </w:p>
    <w:p w14:paraId="54A843FD" w14:textId="77777777" w:rsidR="00212FCF" w:rsidRPr="00985AAB" w:rsidRDefault="00212FCF" w:rsidP="00212FCF">
      <w:pPr>
        <w:overflowPunct w:val="0"/>
        <w:autoSpaceDE w:val="0"/>
        <w:autoSpaceDN w:val="0"/>
        <w:adjustRightInd w:val="0"/>
        <w:ind w:firstLine="0"/>
        <w:textAlignment w:val="baseline"/>
        <w:rPr>
          <w:rFonts w:ascii="Trebuchet MS" w:hAnsi="Trebuchet MS"/>
          <w:b/>
          <w:sz w:val="18"/>
          <w:szCs w:val="18"/>
        </w:rPr>
      </w:pPr>
      <w:r w:rsidRPr="00985AAB">
        <w:rPr>
          <w:rFonts w:ascii="Trebuchet MS" w:hAnsi="Trebuchet MS"/>
          <w:b/>
          <w:sz w:val="18"/>
          <w:szCs w:val="18"/>
        </w:rPr>
        <w:t>Il Collegio dei Revisori dei conti</w:t>
      </w:r>
    </w:p>
    <w:p w14:paraId="5645149B" w14:textId="0614D3CA" w:rsidR="00212FCF" w:rsidRPr="00985AAB" w:rsidRDefault="00212FCF" w:rsidP="00212FCF">
      <w:pPr>
        <w:tabs>
          <w:tab w:val="left" w:pos="5103"/>
        </w:tabs>
        <w:ind w:firstLine="0"/>
        <w:rPr>
          <w:rFonts w:ascii="Trebuchet MS" w:hAnsi="Trebuchet MS"/>
          <w:sz w:val="18"/>
          <w:szCs w:val="18"/>
        </w:rPr>
      </w:pPr>
      <w:r w:rsidRPr="00985AAB">
        <w:rPr>
          <w:rFonts w:ascii="Trebuchet MS" w:hAnsi="Trebuchet MS"/>
          <w:sz w:val="18"/>
          <w:szCs w:val="18"/>
        </w:rPr>
        <w:t>Dott. Silvestro Salad</w:t>
      </w:r>
      <w:r w:rsidR="00FB1E40">
        <w:rPr>
          <w:rFonts w:ascii="Trebuchet MS" w:hAnsi="Trebuchet MS"/>
          <w:sz w:val="18"/>
          <w:szCs w:val="18"/>
        </w:rPr>
        <w:t xml:space="preserve">ddino </w:t>
      </w:r>
      <w:r w:rsidRPr="00985AAB">
        <w:rPr>
          <w:rFonts w:ascii="Trebuchet MS" w:hAnsi="Trebuchet MS"/>
          <w:sz w:val="18"/>
          <w:szCs w:val="18"/>
        </w:rPr>
        <w:t xml:space="preserve">(Presidente)    </w:t>
      </w:r>
    </w:p>
    <w:p w14:paraId="33345407" w14:textId="5ABB8EFB" w:rsidR="00212FCF" w:rsidRPr="00985AAB" w:rsidRDefault="00212FCF" w:rsidP="00212FCF">
      <w:pPr>
        <w:tabs>
          <w:tab w:val="left" w:pos="5103"/>
        </w:tabs>
        <w:ind w:firstLine="0"/>
        <w:rPr>
          <w:rFonts w:ascii="Trebuchet MS" w:hAnsi="Trebuchet MS"/>
          <w:sz w:val="18"/>
          <w:szCs w:val="18"/>
        </w:rPr>
      </w:pPr>
      <w:r w:rsidRPr="00985AAB">
        <w:rPr>
          <w:rFonts w:ascii="Trebuchet MS" w:hAnsi="Trebuchet MS"/>
          <w:sz w:val="18"/>
          <w:szCs w:val="18"/>
        </w:rPr>
        <w:t xml:space="preserve">Dott.ssa Maria Maddalena La Placa (Componente)   </w:t>
      </w:r>
    </w:p>
    <w:p w14:paraId="79886296" w14:textId="0FB2D5AA" w:rsidR="00212FCF" w:rsidRPr="00A42154" w:rsidRDefault="00212FCF" w:rsidP="00212FCF">
      <w:pPr>
        <w:tabs>
          <w:tab w:val="left" w:pos="5103"/>
        </w:tabs>
        <w:ind w:firstLine="0"/>
        <w:rPr>
          <w:rFonts w:ascii="Trebuchet MS" w:eastAsia="Calibri" w:hAnsi="Trebuchet MS"/>
          <w:color w:val="000000"/>
          <w:sz w:val="18"/>
          <w:szCs w:val="18"/>
        </w:rPr>
      </w:pPr>
      <w:r w:rsidRPr="00985AAB">
        <w:rPr>
          <w:rFonts w:ascii="Trebuchet MS" w:hAnsi="Trebuchet MS"/>
          <w:sz w:val="18"/>
          <w:szCs w:val="18"/>
        </w:rPr>
        <w:t>Dott. Giuseppe Antonino Provenza</w:t>
      </w:r>
      <w:r w:rsidR="00FB1E40">
        <w:rPr>
          <w:rFonts w:ascii="Trebuchet MS" w:hAnsi="Trebuchet MS"/>
          <w:sz w:val="18"/>
          <w:szCs w:val="18"/>
        </w:rPr>
        <w:t xml:space="preserve">no </w:t>
      </w:r>
      <w:r w:rsidRPr="00985AAB">
        <w:rPr>
          <w:rFonts w:ascii="Trebuchet MS" w:hAnsi="Trebuchet MS"/>
          <w:sz w:val="18"/>
          <w:szCs w:val="18"/>
        </w:rPr>
        <w:t>(Componente)</w:t>
      </w:r>
      <w:r w:rsidRPr="00A42154">
        <w:rPr>
          <w:rFonts w:ascii="Trebuchet MS" w:hAnsi="Trebuchet MS"/>
          <w:sz w:val="18"/>
          <w:szCs w:val="18"/>
        </w:rPr>
        <w:t xml:space="preserve">   </w:t>
      </w:r>
    </w:p>
    <w:p w14:paraId="2DACAA07" w14:textId="77777777" w:rsidR="009E4387" w:rsidRDefault="009E4387"/>
    <w:sectPr w:rsidR="009E4387">
      <w:headerReference w:type="default" r:id="rId20"/>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37A1" w14:textId="77777777" w:rsidR="00D97A05" w:rsidRDefault="00D97A05" w:rsidP="00FB64BD">
      <w:pPr>
        <w:spacing w:after="0"/>
      </w:pPr>
      <w:r>
        <w:separator/>
      </w:r>
    </w:p>
  </w:endnote>
  <w:endnote w:type="continuationSeparator" w:id="0">
    <w:p w14:paraId="7FD7E37E" w14:textId="77777777" w:rsidR="00D97A05" w:rsidRDefault="00D97A05" w:rsidP="00FB6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D4MLAria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893C" w14:textId="6AD5B5BA" w:rsidR="0025332B" w:rsidRDefault="0025332B" w:rsidP="0025332B">
    <w:pPr>
      <w:pStyle w:val="Pidipagina"/>
    </w:pPr>
  </w:p>
  <w:p w14:paraId="23A99ED4" w14:textId="3D3EE10A" w:rsidR="0025332B" w:rsidRDefault="0025332B" w:rsidP="0025332B">
    <w:pPr>
      <w:pStyle w:val="Pidipagina"/>
    </w:pPr>
  </w:p>
  <w:p w14:paraId="304C150D" w14:textId="77777777" w:rsidR="0025332B" w:rsidRPr="0025332B" w:rsidRDefault="0025332B" w:rsidP="002533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DF5E" w14:textId="77777777" w:rsidR="00D97A05" w:rsidRDefault="00D97A05" w:rsidP="00FB64BD">
      <w:pPr>
        <w:spacing w:after="0"/>
      </w:pPr>
      <w:r>
        <w:separator/>
      </w:r>
    </w:p>
  </w:footnote>
  <w:footnote w:type="continuationSeparator" w:id="0">
    <w:p w14:paraId="28C99822" w14:textId="77777777" w:rsidR="00D97A05" w:rsidRDefault="00D97A05" w:rsidP="00FB6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B0A0" w14:textId="71D05415" w:rsidR="00AB3182" w:rsidRDefault="00AB3182" w:rsidP="0025332B">
    <w:pPr>
      <w:pStyle w:val="Intestazione"/>
    </w:pPr>
  </w:p>
  <w:p w14:paraId="6036AAF4" w14:textId="2C494043" w:rsidR="0025332B" w:rsidRDefault="0025332B" w:rsidP="0025332B">
    <w:pPr>
      <w:pStyle w:val="Intestazione"/>
    </w:pPr>
  </w:p>
  <w:p w14:paraId="11331A37" w14:textId="77777777" w:rsidR="0025332B" w:rsidRPr="0025332B" w:rsidRDefault="0025332B" w:rsidP="002533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64FCEC"/>
    <w:lvl w:ilvl="0">
      <w:numFmt w:val="bullet"/>
      <w:lvlText w:val="*"/>
      <w:lvlJc w:val="left"/>
      <w:pPr>
        <w:ind w:left="0" w:firstLine="0"/>
      </w:pPr>
    </w:lvl>
  </w:abstractNum>
  <w:abstractNum w:abstractNumId="1" w15:restartNumberingAfterBreak="0">
    <w:nsid w:val="01A13F16"/>
    <w:multiLevelType w:val="hybridMultilevel"/>
    <w:tmpl w:val="E8C67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0064C4"/>
    <w:multiLevelType w:val="hybridMultilevel"/>
    <w:tmpl w:val="0C5A2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625E9D"/>
    <w:multiLevelType w:val="hybridMultilevel"/>
    <w:tmpl w:val="010EB35A"/>
    <w:lvl w:ilvl="0" w:tplc="E7C404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8E67D3"/>
    <w:multiLevelType w:val="hybridMultilevel"/>
    <w:tmpl w:val="547C94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EA6608"/>
    <w:multiLevelType w:val="hybridMultilevel"/>
    <w:tmpl w:val="21564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0D25EC"/>
    <w:multiLevelType w:val="hybridMultilevel"/>
    <w:tmpl w:val="350C8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F0054B"/>
    <w:multiLevelType w:val="hybridMultilevel"/>
    <w:tmpl w:val="016C09A0"/>
    <w:lvl w:ilvl="0" w:tplc="299A767C">
      <w:numFmt w:val="bullet"/>
      <w:lvlText w:val="-"/>
      <w:lvlJc w:val="left"/>
      <w:pPr>
        <w:ind w:left="720" w:hanging="360"/>
      </w:pPr>
      <w:rPr>
        <w:rFonts w:ascii="Trebuchet MS" w:eastAsia="Arial"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92142C"/>
    <w:multiLevelType w:val="hybridMultilevel"/>
    <w:tmpl w:val="547C9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C1880"/>
    <w:multiLevelType w:val="multilevel"/>
    <w:tmpl w:val="7256CD40"/>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3436CFB"/>
    <w:multiLevelType w:val="hybridMultilevel"/>
    <w:tmpl w:val="2E0E518C"/>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2E5428"/>
    <w:multiLevelType w:val="hybridMultilevel"/>
    <w:tmpl w:val="53F36C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F81E58"/>
    <w:multiLevelType w:val="hybridMultilevel"/>
    <w:tmpl w:val="B4B28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A809A7"/>
    <w:multiLevelType w:val="hybridMultilevel"/>
    <w:tmpl w:val="055CF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56155F"/>
    <w:multiLevelType w:val="hybridMultilevel"/>
    <w:tmpl w:val="2BAE3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5E0D7C"/>
    <w:multiLevelType w:val="hybridMultilevel"/>
    <w:tmpl w:val="A5703B76"/>
    <w:lvl w:ilvl="0" w:tplc="EECC9A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A1536C"/>
    <w:multiLevelType w:val="hybridMultilevel"/>
    <w:tmpl w:val="4290F3EE"/>
    <w:lvl w:ilvl="0" w:tplc="90046DAE">
      <w:start w:val="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490ABA"/>
    <w:multiLevelType w:val="hybridMultilevel"/>
    <w:tmpl w:val="5282B75C"/>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632FB9"/>
    <w:multiLevelType w:val="hybridMultilevel"/>
    <w:tmpl w:val="F934F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2D0407"/>
    <w:multiLevelType w:val="hybridMultilevel"/>
    <w:tmpl w:val="549C6C54"/>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0" w15:restartNumberingAfterBreak="0">
    <w:nsid w:val="4B8450E0"/>
    <w:multiLevelType w:val="hybridMultilevel"/>
    <w:tmpl w:val="E50A606C"/>
    <w:lvl w:ilvl="0" w:tplc="90046DAE">
      <w:start w:val="6"/>
      <w:numFmt w:val="bullet"/>
      <w:lvlText w:val="-"/>
      <w:lvlJc w:val="left"/>
      <w:pPr>
        <w:ind w:left="1508" w:hanging="360"/>
      </w:pPr>
      <w:rPr>
        <w:rFonts w:ascii="Calibri" w:eastAsia="Times New Roman" w:hAnsi="Calibri" w:cs="Calibri" w:hint="default"/>
      </w:rPr>
    </w:lvl>
    <w:lvl w:ilvl="1" w:tplc="04100003" w:tentative="1">
      <w:start w:val="1"/>
      <w:numFmt w:val="bullet"/>
      <w:lvlText w:val="o"/>
      <w:lvlJc w:val="left"/>
      <w:pPr>
        <w:ind w:left="2228" w:hanging="360"/>
      </w:pPr>
      <w:rPr>
        <w:rFonts w:ascii="Courier New" w:hAnsi="Courier New" w:cs="Courier New" w:hint="default"/>
      </w:rPr>
    </w:lvl>
    <w:lvl w:ilvl="2" w:tplc="04100005" w:tentative="1">
      <w:start w:val="1"/>
      <w:numFmt w:val="bullet"/>
      <w:lvlText w:val=""/>
      <w:lvlJc w:val="left"/>
      <w:pPr>
        <w:ind w:left="2948" w:hanging="360"/>
      </w:pPr>
      <w:rPr>
        <w:rFonts w:ascii="Wingdings" w:hAnsi="Wingdings" w:hint="default"/>
      </w:rPr>
    </w:lvl>
    <w:lvl w:ilvl="3" w:tplc="04100001" w:tentative="1">
      <w:start w:val="1"/>
      <w:numFmt w:val="bullet"/>
      <w:lvlText w:val=""/>
      <w:lvlJc w:val="left"/>
      <w:pPr>
        <w:ind w:left="3668" w:hanging="360"/>
      </w:pPr>
      <w:rPr>
        <w:rFonts w:ascii="Symbol" w:hAnsi="Symbol" w:hint="default"/>
      </w:rPr>
    </w:lvl>
    <w:lvl w:ilvl="4" w:tplc="04100003" w:tentative="1">
      <w:start w:val="1"/>
      <w:numFmt w:val="bullet"/>
      <w:lvlText w:val="o"/>
      <w:lvlJc w:val="left"/>
      <w:pPr>
        <w:ind w:left="4388" w:hanging="360"/>
      </w:pPr>
      <w:rPr>
        <w:rFonts w:ascii="Courier New" w:hAnsi="Courier New" w:cs="Courier New" w:hint="default"/>
      </w:rPr>
    </w:lvl>
    <w:lvl w:ilvl="5" w:tplc="04100005" w:tentative="1">
      <w:start w:val="1"/>
      <w:numFmt w:val="bullet"/>
      <w:lvlText w:val=""/>
      <w:lvlJc w:val="left"/>
      <w:pPr>
        <w:ind w:left="5108" w:hanging="360"/>
      </w:pPr>
      <w:rPr>
        <w:rFonts w:ascii="Wingdings" w:hAnsi="Wingdings" w:hint="default"/>
      </w:rPr>
    </w:lvl>
    <w:lvl w:ilvl="6" w:tplc="04100001" w:tentative="1">
      <w:start w:val="1"/>
      <w:numFmt w:val="bullet"/>
      <w:lvlText w:val=""/>
      <w:lvlJc w:val="left"/>
      <w:pPr>
        <w:ind w:left="5828" w:hanging="360"/>
      </w:pPr>
      <w:rPr>
        <w:rFonts w:ascii="Symbol" w:hAnsi="Symbol" w:hint="default"/>
      </w:rPr>
    </w:lvl>
    <w:lvl w:ilvl="7" w:tplc="04100003" w:tentative="1">
      <w:start w:val="1"/>
      <w:numFmt w:val="bullet"/>
      <w:lvlText w:val="o"/>
      <w:lvlJc w:val="left"/>
      <w:pPr>
        <w:ind w:left="6548" w:hanging="360"/>
      </w:pPr>
      <w:rPr>
        <w:rFonts w:ascii="Courier New" w:hAnsi="Courier New" w:cs="Courier New" w:hint="default"/>
      </w:rPr>
    </w:lvl>
    <w:lvl w:ilvl="8" w:tplc="04100005" w:tentative="1">
      <w:start w:val="1"/>
      <w:numFmt w:val="bullet"/>
      <w:lvlText w:val=""/>
      <w:lvlJc w:val="left"/>
      <w:pPr>
        <w:ind w:left="7268" w:hanging="360"/>
      </w:pPr>
      <w:rPr>
        <w:rFonts w:ascii="Wingdings" w:hAnsi="Wingdings" w:hint="default"/>
      </w:rPr>
    </w:lvl>
  </w:abstractNum>
  <w:abstractNum w:abstractNumId="21" w15:restartNumberingAfterBreak="0">
    <w:nsid w:val="4F8557C5"/>
    <w:multiLevelType w:val="hybridMultilevel"/>
    <w:tmpl w:val="76086D8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9A5056"/>
    <w:multiLevelType w:val="multilevel"/>
    <w:tmpl w:val="34B46C0A"/>
    <w:styleLink w:val="StrutturaTitoli"/>
    <w:lvl w:ilvl="0">
      <w:start w:val="1"/>
      <w:numFmt w:val="decimal"/>
      <w:pStyle w:val="Titolo1"/>
      <w:suff w:val="space"/>
      <w:lvlText w:val="CAPITOLO %1 - "/>
      <w:lvlJc w:val="left"/>
      <w:pPr>
        <w:ind w:left="1985" w:hanging="1985"/>
      </w:pPr>
      <w:rPr>
        <w:rFonts w:ascii="Frutiger LT 45 Light" w:hAnsi="Frutiger LT 45 Light" w:hint="default"/>
        <w:b/>
        <w:i w:val="0"/>
        <w:sz w:val="32"/>
      </w:rPr>
    </w:lvl>
    <w:lvl w:ilvl="1">
      <w:start w:val="1"/>
      <w:numFmt w:val="decimal"/>
      <w:pStyle w:val="Titolo2"/>
      <w:suff w:val="space"/>
      <w:lvlText w:val="%1.%2 -"/>
      <w:lvlJc w:val="left"/>
      <w:pPr>
        <w:ind w:left="1134" w:hanging="1134"/>
      </w:pPr>
      <w:rPr>
        <w:rFonts w:ascii="Frutiger LT 45 Light" w:hAnsi="Frutiger LT 45 Light" w:hint="default"/>
      </w:rPr>
    </w:lvl>
    <w:lvl w:ilvl="2">
      <w:start w:val="1"/>
      <w:numFmt w:val="decimal"/>
      <w:pStyle w:val="Titolo3"/>
      <w:suff w:val="space"/>
      <w:lvlText w:val="%1.%2.%3 - "/>
      <w:lvlJc w:val="left"/>
      <w:pPr>
        <w:ind w:left="1701" w:hanging="1701"/>
      </w:pPr>
      <w:rPr>
        <w:rFonts w:ascii="Frutiger LT 45 Light" w:hAnsi="Frutiger LT 45 Light" w:hint="default"/>
        <w:b/>
        <w:i/>
        <w:sz w:val="24"/>
      </w:rPr>
    </w:lvl>
    <w:lvl w:ilvl="3">
      <w:start w:val="1"/>
      <w:numFmt w:val="decimal"/>
      <w:pStyle w:val="Titolo4"/>
      <w:suff w:val="space"/>
      <w:lvlText w:val="%1.%2.%3.%4  - "/>
      <w:lvlJc w:val="left"/>
      <w:pPr>
        <w:ind w:left="1985" w:hanging="1985"/>
      </w:pPr>
      <w:rPr>
        <w:rFonts w:ascii="Frutiger LT 45 Light" w:hAnsi="Frutiger LT 45 Light" w:hint="default"/>
        <w:b/>
        <w:i/>
        <w:sz w:val="24"/>
      </w:rPr>
    </w:lvl>
    <w:lvl w:ilvl="4">
      <w:start w:val="1"/>
      <w:numFmt w:val="decimal"/>
      <w:pStyle w:val="Titolo5"/>
      <w:suff w:val="space"/>
      <w:lvlText w:val="%1.%2.%3.%4.%5 - "/>
      <w:lvlJc w:val="left"/>
      <w:pPr>
        <w:ind w:left="0" w:firstLine="0"/>
      </w:pPr>
      <w:rPr>
        <w:rFonts w:ascii="Frutiger LT 45 Light" w:hAnsi="Frutiger LT 45 Light" w:hint="default"/>
      </w:rPr>
    </w:lvl>
    <w:lvl w:ilvl="5">
      <w:start w:val="1"/>
      <w:numFmt w:val="decimal"/>
      <w:pStyle w:val="Titolo6"/>
      <w:suff w:val="space"/>
      <w:lvlText w:val="%1.%2.%3.%4.%5.%6 - "/>
      <w:lvlJc w:val="left"/>
      <w:pPr>
        <w:ind w:left="0" w:firstLine="0"/>
      </w:pPr>
      <w:rPr>
        <w:rFonts w:ascii="Frutiger LT 45 Light" w:hAnsi="Frutiger LT 45 Light" w:hint="default"/>
      </w:rPr>
    </w:lvl>
    <w:lvl w:ilvl="6">
      <w:start w:val="1"/>
      <w:numFmt w:val="decimal"/>
      <w:pStyle w:val="Titolo7"/>
      <w:suff w:val="space"/>
      <w:lvlText w:val="%1.%2.%3.%4.%5.%6.%7 - "/>
      <w:lvlJc w:val="left"/>
      <w:pPr>
        <w:ind w:left="0" w:firstLine="0"/>
      </w:pPr>
      <w:rPr>
        <w:rFonts w:ascii="Frutiger LT 45 Light" w:hAnsi="Frutiger LT 45 Light" w:hint="default"/>
      </w:rPr>
    </w:lvl>
    <w:lvl w:ilvl="7">
      <w:start w:val="1"/>
      <w:numFmt w:val="decimal"/>
      <w:pStyle w:val="Titolo8"/>
      <w:suff w:val="space"/>
      <w:lvlText w:val="%1.%2.%3.%4.%5.%6.%7.%8 - "/>
      <w:lvlJc w:val="left"/>
      <w:pPr>
        <w:ind w:left="0" w:firstLine="0"/>
      </w:pPr>
      <w:rPr>
        <w:rFonts w:ascii="Frutiger LT 45 Light" w:hAnsi="Frutiger LT 45 Light" w:hint="default"/>
      </w:rPr>
    </w:lvl>
    <w:lvl w:ilvl="8">
      <w:start w:val="1"/>
      <w:numFmt w:val="decimal"/>
      <w:pStyle w:val="Titolo9"/>
      <w:suff w:val="space"/>
      <w:lvlText w:val="%1.%2.%3.%4.%5.%6.%7.%8.%9 - "/>
      <w:lvlJc w:val="left"/>
      <w:pPr>
        <w:ind w:left="0" w:firstLine="0"/>
      </w:pPr>
      <w:rPr>
        <w:rFonts w:ascii="Frutiger LT 45 Light" w:hAnsi="Frutiger LT 45 Light" w:hint="default"/>
      </w:rPr>
    </w:lvl>
  </w:abstractNum>
  <w:abstractNum w:abstractNumId="23" w15:restartNumberingAfterBreak="0">
    <w:nsid w:val="59E86134"/>
    <w:multiLevelType w:val="hybridMultilevel"/>
    <w:tmpl w:val="E9A01B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F210EA"/>
    <w:multiLevelType w:val="hybridMultilevel"/>
    <w:tmpl w:val="63D8BE26"/>
    <w:lvl w:ilvl="0" w:tplc="C8AADE8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A93178"/>
    <w:multiLevelType w:val="hybridMultilevel"/>
    <w:tmpl w:val="1AC2F1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5FC83D18"/>
    <w:multiLevelType w:val="hybridMultilevel"/>
    <w:tmpl w:val="1040ADE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0C34C6"/>
    <w:multiLevelType w:val="hybridMultilevel"/>
    <w:tmpl w:val="66125FA0"/>
    <w:lvl w:ilvl="0" w:tplc="04100001">
      <w:start w:val="1"/>
      <w:numFmt w:val="bullet"/>
      <w:lvlText w:val=""/>
      <w:lvlJc w:val="left"/>
      <w:pPr>
        <w:ind w:left="360" w:hanging="360"/>
      </w:pPr>
      <w:rPr>
        <w:rFonts w:ascii="Symbol" w:hAnsi="Symbol" w:hint="default"/>
      </w:rPr>
    </w:lvl>
    <w:lvl w:ilvl="1" w:tplc="1854ADEC">
      <w:numFmt w:val="bullet"/>
      <w:lvlText w:val="•"/>
      <w:lvlJc w:val="left"/>
      <w:pPr>
        <w:ind w:left="1425" w:hanging="705"/>
      </w:pPr>
      <w:rPr>
        <w:rFonts w:ascii="Trebuchet MS" w:eastAsia="Times New Roman" w:hAnsi="Trebuchet M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E9D4F2C"/>
    <w:multiLevelType w:val="hybridMultilevel"/>
    <w:tmpl w:val="48380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73638D"/>
    <w:multiLevelType w:val="hybridMultilevel"/>
    <w:tmpl w:val="A3AC9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AB1EEA"/>
    <w:multiLevelType w:val="hybridMultilevel"/>
    <w:tmpl w:val="5E822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2243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5572528">
    <w:abstractNumId w:val="25"/>
  </w:num>
  <w:num w:numId="3" w16cid:durableId="573053236">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311450744">
    <w:abstractNumId w:val="3"/>
  </w:num>
  <w:num w:numId="5" w16cid:durableId="1541815727">
    <w:abstractNumId w:val="24"/>
  </w:num>
  <w:num w:numId="6" w16cid:durableId="1004018871">
    <w:abstractNumId w:val="15"/>
  </w:num>
  <w:num w:numId="7" w16cid:durableId="1463039933">
    <w:abstractNumId w:val="27"/>
  </w:num>
  <w:num w:numId="8" w16cid:durableId="417602393">
    <w:abstractNumId w:val="19"/>
  </w:num>
  <w:num w:numId="9" w16cid:durableId="1305744528">
    <w:abstractNumId w:val="22"/>
  </w:num>
  <w:num w:numId="10" w16cid:durableId="727342797">
    <w:abstractNumId w:val="13"/>
  </w:num>
  <w:num w:numId="11" w16cid:durableId="842626533">
    <w:abstractNumId w:val="28"/>
  </w:num>
  <w:num w:numId="12" w16cid:durableId="1194809624">
    <w:abstractNumId w:val="30"/>
  </w:num>
  <w:num w:numId="13" w16cid:durableId="323362738">
    <w:abstractNumId w:val="23"/>
  </w:num>
  <w:num w:numId="14" w16cid:durableId="166598841">
    <w:abstractNumId w:val="12"/>
  </w:num>
  <w:num w:numId="15" w16cid:durableId="412356866">
    <w:abstractNumId w:val="4"/>
  </w:num>
  <w:num w:numId="16" w16cid:durableId="223375379">
    <w:abstractNumId w:val="8"/>
  </w:num>
  <w:num w:numId="17" w16cid:durableId="1870946838">
    <w:abstractNumId w:val="2"/>
  </w:num>
  <w:num w:numId="18" w16cid:durableId="2000494673">
    <w:abstractNumId w:val="1"/>
  </w:num>
  <w:num w:numId="19" w16cid:durableId="2004430284">
    <w:abstractNumId w:val="10"/>
  </w:num>
  <w:num w:numId="20" w16cid:durableId="6058764">
    <w:abstractNumId w:val="11"/>
  </w:num>
  <w:num w:numId="21" w16cid:durableId="2056077574">
    <w:abstractNumId w:val="21"/>
  </w:num>
  <w:num w:numId="22" w16cid:durableId="673916484">
    <w:abstractNumId w:val="17"/>
  </w:num>
  <w:num w:numId="23" w16cid:durableId="1576670516">
    <w:abstractNumId w:val="5"/>
  </w:num>
  <w:num w:numId="24" w16cid:durableId="367295110">
    <w:abstractNumId w:val="18"/>
  </w:num>
  <w:num w:numId="25" w16cid:durableId="1543903906">
    <w:abstractNumId w:val="29"/>
  </w:num>
  <w:num w:numId="26" w16cid:durableId="1628969385">
    <w:abstractNumId w:val="6"/>
  </w:num>
  <w:num w:numId="27" w16cid:durableId="1388066410">
    <w:abstractNumId w:val="16"/>
  </w:num>
  <w:num w:numId="28" w16cid:durableId="507183120">
    <w:abstractNumId w:val="7"/>
  </w:num>
  <w:num w:numId="29" w16cid:durableId="1078748246">
    <w:abstractNumId w:val="26"/>
  </w:num>
  <w:num w:numId="30" w16cid:durableId="233784392">
    <w:abstractNumId w:val="20"/>
  </w:num>
  <w:num w:numId="31" w16cid:durableId="676149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7"/>
    <w:rsid w:val="0000283F"/>
    <w:rsid w:val="00004BCA"/>
    <w:rsid w:val="0000606B"/>
    <w:rsid w:val="00007BE6"/>
    <w:rsid w:val="00016F40"/>
    <w:rsid w:val="000216F2"/>
    <w:rsid w:val="00024D04"/>
    <w:rsid w:val="000325CC"/>
    <w:rsid w:val="00032B87"/>
    <w:rsid w:val="0003493B"/>
    <w:rsid w:val="00040E65"/>
    <w:rsid w:val="000452A3"/>
    <w:rsid w:val="000467C4"/>
    <w:rsid w:val="00051E43"/>
    <w:rsid w:val="00055697"/>
    <w:rsid w:val="00060FF5"/>
    <w:rsid w:val="000660E9"/>
    <w:rsid w:val="0007021F"/>
    <w:rsid w:val="00072079"/>
    <w:rsid w:val="000908FB"/>
    <w:rsid w:val="00096D8A"/>
    <w:rsid w:val="000A5727"/>
    <w:rsid w:val="000B0744"/>
    <w:rsid w:val="000C181B"/>
    <w:rsid w:val="000C1DC8"/>
    <w:rsid w:val="000C42F6"/>
    <w:rsid w:val="000C73E7"/>
    <w:rsid w:val="000C751A"/>
    <w:rsid w:val="000D47E1"/>
    <w:rsid w:val="000D78AE"/>
    <w:rsid w:val="000E0BBD"/>
    <w:rsid w:val="000E3F95"/>
    <w:rsid w:val="000E3FA3"/>
    <w:rsid w:val="000E6384"/>
    <w:rsid w:val="000E766C"/>
    <w:rsid w:val="000F0AC0"/>
    <w:rsid w:val="000F3B65"/>
    <w:rsid w:val="00103081"/>
    <w:rsid w:val="001043C9"/>
    <w:rsid w:val="00106494"/>
    <w:rsid w:val="001114A3"/>
    <w:rsid w:val="00112AEE"/>
    <w:rsid w:val="00114AC3"/>
    <w:rsid w:val="00115D8A"/>
    <w:rsid w:val="001167CF"/>
    <w:rsid w:val="00123C99"/>
    <w:rsid w:val="001265D5"/>
    <w:rsid w:val="00131CEE"/>
    <w:rsid w:val="00132C36"/>
    <w:rsid w:val="001478D8"/>
    <w:rsid w:val="0015174C"/>
    <w:rsid w:val="00151BA1"/>
    <w:rsid w:val="001669E1"/>
    <w:rsid w:val="001768D4"/>
    <w:rsid w:val="00187DFA"/>
    <w:rsid w:val="0019251D"/>
    <w:rsid w:val="001A13D9"/>
    <w:rsid w:val="001A6874"/>
    <w:rsid w:val="001A7961"/>
    <w:rsid w:val="001B077D"/>
    <w:rsid w:val="001B0D3F"/>
    <w:rsid w:val="001B66C9"/>
    <w:rsid w:val="001C14F5"/>
    <w:rsid w:val="001C6D8B"/>
    <w:rsid w:val="001D73B9"/>
    <w:rsid w:val="001E091D"/>
    <w:rsid w:val="001F0971"/>
    <w:rsid w:val="001F6378"/>
    <w:rsid w:val="00204B1C"/>
    <w:rsid w:val="00210EAD"/>
    <w:rsid w:val="00212FCF"/>
    <w:rsid w:val="0021394D"/>
    <w:rsid w:val="00214B6B"/>
    <w:rsid w:val="00216E03"/>
    <w:rsid w:val="002172FA"/>
    <w:rsid w:val="002207A9"/>
    <w:rsid w:val="00237AFA"/>
    <w:rsid w:val="0025332B"/>
    <w:rsid w:val="00255621"/>
    <w:rsid w:val="002557A3"/>
    <w:rsid w:val="00256C5D"/>
    <w:rsid w:val="00256E49"/>
    <w:rsid w:val="00260CFB"/>
    <w:rsid w:val="00261616"/>
    <w:rsid w:val="002650D7"/>
    <w:rsid w:val="002733DE"/>
    <w:rsid w:val="00273DE3"/>
    <w:rsid w:val="00276CA3"/>
    <w:rsid w:val="002808A4"/>
    <w:rsid w:val="00281A58"/>
    <w:rsid w:val="0028442D"/>
    <w:rsid w:val="00286C78"/>
    <w:rsid w:val="00290D0F"/>
    <w:rsid w:val="00295D67"/>
    <w:rsid w:val="0029607F"/>
    <w:rsid w:val="002A6DA5"/>
    <w:rsid w:val="002A7D74"/>
    <w:rsid w:val="002B3157"/>
    <w:rsid w:val="002C05FB"/>
    <w:rsid w:val="002C2711"/>
    <w:rsid w:val="002C276F"/>
    <w:rsid w:val="002C3E72"/>
    <w:rsid w:val="002D3D5B"/>
    <w:rsid w:val="002D3F05"/>
    <w:rsid w:val="002E020A"/>
    <w:rsid w:val="002E6DF7"/>
    <w:rsid w:val="002F31D6"/>
    <w:rsid w:val="002F67A7"/>
    <w:rsid w:val="003035A9"/>
    <w:rsid w:val="00312AC6"/>
    <w:rsid w:val="00315AF4"/>
    <w:rsid w:val="00320669"/>
    <w:rsid w:val="00322C9D"/>
    <w:rsid w:val="0032422B"/>
    <w:rsid w:val="00324251"/>
    <w:rsid w:val="00324BC1"/>
    <w:rsid w:val="00326C48"/>
    <w:rsid w:val="00331C9B"/>
    <w:rsid w:val="003320F3"/>
    <w:rsid w:val="0033469D"/>
    <w:rsid w:val="00335EF5"/>
    <w:rsid w:val="003379EA"/>
    <w:rsid w:val="00340F20"/>
    <w:rsid w:val="00341B8A"/>
    <w:rsid w:val="0035300C"/>
    <w:rsid w:val="00354919"/>
    <w:rsid w:val="003655BA"/>
    <w:rsid w:val="00373745"/>
    <w:rsid w:val="003743C2"/>
    <w:rsid w:val="00377943"/>
    <w:rsid w:val="00385424"/>
    <w:rsid w:val="00386C32"/>
    <w:rsid w:val="003937D6"/>
    <w:rsid w:val="0039762F"/>
    <w:rsid w:val="003A27C0"/>
    <w:rsid w:val="003A7CA6"/>
    <w:rsid w:val="003A7D47"/>
    <w:rsid w:val="003B2CB5"/>
    <w:rsid w:val="003B710A"/>
    <w:rsid w:val="003B782F"/>
    <w:rsid w:val="003B7A86"/>
    <w:rsid w:val="003C1203"/>
    <w:rsid w:val="003C2D0F"/>
    <w:rsid w:val="003C43BF"/>
    <w:rsid w:val="003C7179"/>
    <w:rsid w:val="003C7839"/>
    <w:rsid w:val="003D0743"/>
    <w:rsid w:val="003D0CBE"/>
    <w:rsid w:val="003E46DE"/>
    <w:rsid w:val="003E4E55"/>
    <w:rsid w:val="003E66BE"/>
    <w:rsid w:val="003E7975"/>
    <w:rsid w:val="003F4B46"/>
    <w:rsid w:val="004002A5"/>
    <w:rsid w:val="004003AC"/>
    <w:rsid w:val="00401757"/>
    <w:rsid w:val="00402225"/>
    <w:rsid w:val="00402A31"/>
    <w:rsid w:val="00403C1D"/>
    <w:rsid w:val="004151B8"/>
    <w:rsid w:val="00416A4B"/>
    <w:rsid w:val="00437C27"/>
    <w:rsid w:val="0044277C"/>
    <w:rsid w:val="0045030E"/>
    <w:rsid w:val="004518E7"/>
    <w:rsid w:val="004526C7"/>
    <w:rsid w:val="00456233"/>
    <w:rsid w:val="00465CFA"/>
    <w:rsid w:val="00466B0D"/>
    <w:rsid w:val="00480E29"/>
    <w:rsid w:val="0048270B"/>
    <w:rsid w:val="0049006E"/>
    <w:rsid w:val="004924CC"/>
    <w:rsid w:val="00494678"/>
    <w:rsid w:val="00496283"/>
    <w:rsid w:val="004D276A"/>
    <w:rsid w:val="004D6A73"/>
    <w:rsid w:val="004D6EFD"/>
    <w:rsid w:val="004E2871"/>
    <w:rsid w:val="004E681B"/>
    <w:rsid w:val="004E73CD"/>
    <w:rsid w:val="004E7BE0"/>
    <w:rsid w:val="0050393A"/>
    <w:rsid w:val="00503E02"/>
    <w:rsid w:val="00505208"/>
    <w:rsid w:val="0051025B"/>
    <w:rsid w:val="00512223"/>
    <w:rsid w:val="00514DFA"/>
    <w:rsid w:val="00522746"/>
    <w:rsid w:val="00523079"/>
    <w:rsid w:val="0052702D"/>
    <w:rsid w:val="0053115A"/>
    <w:rsid w:val="005321F9"/>
    <w:rsid w:val="0053431C"/>
    <w:rsid w:val="00534916"/>
    <w:rsid w:val="00541AEB"/>
    <w:rsid w:val="00544C5E"/>
    <w:rsid w:val="00544E34"/>
    <w:rsid w:val="0054576F"/>
    <w:rsid w:val="00551C30"/>
    <w:rsid w:val="00563DBE"/>
    <w:rsid w:val="00565F6D"/>
    <w:rsid w:val="00572F37"/>
    <w:rsid w:val="0057651F"/>
    <w:rsid w:val="00586828"/>
    <w:rsid w:val="0058720C"/>
    <w:rsid w:val="0059349E"/>
    <w:rsid w:val="0059548A"/>
    <w:rsid w:val="005972D7"/>
    <w:rsid w:val="005A245C"/>
    <w:rsid w:val="005B29D5"/>
    <w:rsid w:val="005B2EF4"/>
    <w:rsid w:val="005C23BA"/>
    <w:rsid w:val="005C35E9"/>
    <w:rsid w:val="005C3BF5"/>
    <w:rsid w:val="005C3DB0"/>
    <w:rsid w:val="005D34FF"/>
    <w:rsid w:val="005E6431"/>
    <w:rsid w:val="005F36C4"/>
    <w:rsid w:val="006002B1"/>
    <w:rsid w:val="00603199"/>
    <w:rsid w:val="006105EA"/>
    <w:rsid w:val="00610E86"/>
    <w:rsid w:val="00612866"/>
    <w:rsid w:val="006131C8"/>
    <w:rsid w:val="00614D3C"/>
    <w:rsid w:val="00621E76"/>
    <w:rsid w:val="00623AD2"/>
    <w:rsid w:val="00625677"/>
    <w:rsid w:val="0063596C"/>
    <w:rsid w:val="00643F0E"/>
    <w:rsid w:val="00650605"/>
    <w:rsid w:val="0066172A"/>
    <w:rsid w:val="00662A1D"/>
    <w:rsid w:val="00665D7F"/>
    <w:rsid w:val="0067428D"/>
    <w:rsid w:val="006759E8"/>
    <w:rsid w:val="00675CDE"/>
    <w:rsid w:val="00675D81"/>
    <w:rsid w:val="006815AE"/>
    <w:rsid w:val="006817FA"/>
    <w:rsid w:val="00683F69"/>
    <w:rsid w:val="006856F2"/>
    <w:rsid w:val="00686D08"/>
    <w:rsid w:val="00691907"/>
    <w:rsid w:val="00695450"/>
    <w:rsid w:val="006A0E67"/>
    <w:rsid w:val="006B1FC9"/>
    <w:rsid w:val="006C74A8"/>
    <w:rsid w:val="006D1BC6"/>
    <w:rsid w:val="006D2253"/>
    <w:rsid w:val="006D2590"/>
    <w:rsid w:val="006D3722"/>
    <w:rsid w:val="006D5843"/>
    <w:rsid w:val="006E6052"/>
    <w:rsid w:val="006E60EB"/>
    <w:rsid w:val="006F40B4"/>
    <w:rsid w:val="006F44A7"/>
    <w:rsid w:val="007051CF"/>
    <w:rsid w:val="00710F92"/>
    <w:rsid w:val="0071164B"/>
    <w:rsid w:val="007118C0"/>
    <w:rsid w:val="00713310"/>
    <w:rsid w:val="00715124"/>
    <w:rsid w:val="00723A8D"/>
    <w:rsid w:val="007263E2"/>
    <w:rsid w:val="0073283C"/>
    <w:rsid w:val="00736614"/>
    <w:rsid w:val="00741DB5"/>
    <w:rsid w:val="007420E8"/>
    <w:rsid w:val="00745809"/>
    <w:rsid w:val="007536E6"/>
    <w:rsid w:val="007618CA"/>
    <w:rsid w:val="00765964"/>
    <w:rsid w:val="00770A51"/>
    <w:rsid w:val="00770FA1"/>
    <w:rsid w:val="00772EDE"/>
    <w:rsid w:val="00777C4E"/>
    <w:rsid w:val="00787890"/>
    <w:rsid w:val="00794794"/>
    <w:rsid w:val="007A1795"/>
    <w:rsid w:val="007A6952"/>
    <w:rsid w:val="007B6F0F"/>
    <w:rsid w:val="007C0826"/>
    <w:rsid w:val="007D1B27"/>
    <w:rsid w:val="007D3E6A"/>
    <w:rsid w:val="007D6602"/>
    <w:rsid w:val="007D6B3D"/>
    <w:rsid w:val="007E0F3F"/>
    <w:rsid w:val="007E1BE4"/>
    <w:rsid w:val="007E3F21"/>
    <w:rsid w:val="007F2FC7"/>
    <w:rsid w:val="008047EB"/>
    <w:rsid w:val="0080561E"/>
    <w:rsid w:val="00806AFE"/>
    <w:rsid w:val="008076E8"/>
    <w:rsid w:val="008144AA"/>
    <w:rsid w:val="00817128"/>
    <w:rsid w:val="00817205"/>
    <w:rsid w:val="00817C38"/>
    <w:rsid w:val="00836FC1"/>
    <w:rsid w:val="00841ED3"/>
    <w:rsid w:val="00844433"/>
    <w:rsid w:val="008461C4"/>
    <w:rsid w:val="00857486"/>
    <w:rsid w:val="008610A3"/>
    <w:rsid w:val="00865C83"/>
    <w:rsid w:val="00866140"/>
    <w:rsid w:val="00870641"/>
    <w:rsid w:val="00874CA7"/>
    <w:rsid w:val="00895E0E"/>
    <w:rsid w:val="008A0341"/>
    <w:rsid w:val="008A13D1"/>
    <w:rsid w:val="008A6405"/>
    <w:rsid w:val="008B01A4"/>
    <w:rsid w:val="008B0FCC"/>
    <w:rsid w:val="008B2C66"/>
    <w:rsid w:val="008B5628"/>
    <w:rsid w:val="008C07BF"/>
    <w:rsid w:val="008C42F4"/>
    <w:rsid w:val="008E2AD1"/>
    <w:rsid w:val="008E4CBE"/>
    <w:rsid w:val="008E7368"/>
    <w:rsid w:val="008F23F6"/>
    <w:rsid w:val="008F631C"/>
    <w:rsid w:val="00902E88"/>
    <w:rsid w:val="00910314"/>
    <w:rsid w:val="00911BB1"/>
    <w:rsid w:val="00920666"/>
    <w:rsid w:val="009275D6"/>
    <w:rsid w:val="00930FE7"/>
    <w:rsid w:val="009326A5"/>
    <w:rsid w:val="0093487F"/>
    <w:rsid w:val="00940A26"/>
    <w:rsid w:val="009413EE"/>
    <w:rsid w:val="0095215A"/>
    <w:rsid w:val="009628A4"/>
    <w:rsid w:val="009678AC"/>
    <w:rsid w:val="00974ED0"/>
    <w:rsid w:val="00977F21"/>
    <w:rsid w:val="00980E8B"/>
    <w:rsid w:val="00983D67"/>
    <w:rsid w:val="00985AAB"/>
    <w:rsid w:val="00985D00"/>
    <w:rsid w:val="00986084"/>
    <w:rsid w:val="00987CEF"/>
    <w:rsid w:val="009919B6"/>
    <w:rsid w:val="00992EAF"/>
    <w:rsid w:val="009A507C"/>
    <w:rsid w:val="009B303C"/>
    <w:rsid w:val="009B5184"/>
    <w:rsid w:val="009B6B2E"/>
    <w:rsid w:val="009C00C4"/>
    <w:rsid w:val="009C558D"/>
    <w:rsid w:val="009C6EB2"/>
    <w:rsid w:val="009D1ABC"/>
    <w:rsid w:val="009D4D26"/>
    <w:rsid w:val="009D7274"/>
    <w:rsid w:val="009E4387"/>
    <w:rsid w:val="009E5B7C"/>
    <w:rsid w:val="009E645F"/>
    <w:rsid w:val="00A040CB"/>
    <w:rsid w:val="00A04871"/>
    <w:rsid w:val="00A10405"/>
    <w:rsid w:val="00A16173"/>
    <w:rsid w:val="00A20EA7"/>
    <w:rsid w:val="00A253B4"/>
    <w:rsid w:val="00A34203"/>
    <w:rsid w:val="00A34973"/>
    <w:rsid w:val="00A44D48"/>
    <w:rsid w:val="00A45A1C"/>
    <w:rsid w:val="00A51AE7"/>
    <w:rsid w:val="00A52839"/>
    <w:rsid w:val="00A67CA7"/>
    <w:rsid w:val="00A776A4"/>
    <w:rsid w:val="00A85482"/>
    <w:rsid w:val="00A868CA"/>
    <w:rsid w:val="00A93178"/>
    <w:rsid w:val="00A961F9"/>
    <w:rsid w:val="00AA4D44"/>
    <w:rsid w:val="00AA6BD1"/>
    <w:rsid w:val="00AB3182"/>
    <w:rsid w:val="00AB3AFA"/>
    <w:rsid w:val="00AB3E4B"/>
    <w:rsid w:val="00AC2FFB"/>
    <w:rsid w:val="00AC4FAE"/>
    <w:rsid w:val="00AC5D4F"/>
    <w:rsid w:val="00AC6661"/>
    <w:rsid w:val="00AD3CFB"/>
    <w:rsid w:val="00AE2CF2"/>
    <w:rsid w:val="00AF4156"/>
    <w:rsid w:val="00AF775E"/>
    <w:rsid w:val="00B0389C"/>
    <w:rsid w:val="00B070FF"/>
    <w:rsid w:val="00B15C4B"/>
    <w:rsid w:val="00B22E6F"/>
    <w:rsid w:val="00B32506"/>
    <w:rsid w:val="00B32647"/>
    <w:rsid w:val="00B33DE3"/>
    <w:rsid w:val="00B4534E"/>
    <w:rsid w:val="00B456B1"/>
    <w:rsid w:val="00B501BE"/>
    <w:rsid w:val="00B53783"/>
    <w:rsid w:val="00B5451F"/>
    <w:rsid w:val="00B62D6B"/>
    <w:rsid w:val="00B677A9"/>
    <w:rsid w:val="00B722D2"/>
    <w:rsid w:val="00B73CF9"/>
    <w:rsid w:val="00B74E5A"/>
    <w:rsid w:val="00B866AF"/>
    <w:rsid w:val="00B905E6"/>
    <w:rsid w:val="00B91073"/>
    <w:rsid w:val="00B91E22"/>
    <w:rsid w:val="00B93CD6"/>
    <w:rsid w:val="00BA0394"/>
    <w:rsid w:val="00BA1D22"/>
    <w:rsid w:val="00BA29CE"/>
    <w:rsid w:val="00BA2DB5"/>
    <w:rsid w:val="00BB4895"/>
    <w:rsid w:val="00BC01B8"/>
    <w:rsid w:val="00BC2209"/>
    <w:rsid w:val="00BC2E2E"/>
    <w:rsid w:val="00BD11D4"/>
    <w:rsid w:val="00BD3002"/>
    <w:rsid w:val="00BD50CE"/>
    <w:rsid w:val="00BE3420"/>
    <w:rsid w:val="00BF61D9"/>
    <w:rsid w:val="00C00CD3"/>
    <w:rsid w:val="00C06C26"/>
    <w:rsid w:val="00C26628"/>
    <w:rsid w:val="00C27CBC"/>
    <w:rsid w:val="00C307E3"/>
    <w:rsid w:val="00C34E38"/>
    <w:rsid w:val="00C37731"/>
    <w:rsid w:val="00C37A7B"/>
    <w:rsid w:val="00C37D4F"/>
    <w:rsid w:val="00C423C8"/>
    <w:rsid w:val="00C458DA"/>
    <w:rsid w:val="00C4667D"/>
    <w:rsid w:val="00C50803"/>
    <w:rsid w:val="00C525C9"/>
    <w:rsid w:val="00C53859"/>
    <w:rsid w:val="00C542AB"/>
    <w:rsid w:val="00C55D32"/>
    <w:rsid w:val="00C579C2"/>
    <w:rsid w:val="00C60CD6"/>
    <w:rsid w:val="00C621A1"/>
    <w:rsid w:val="00C64DA6"/>
    <w:rsid w:val="00C66F84"/>
    <w:rsid w:val="00C74D28"/>
    <w:rsid w:val="00C772AE"/>
    <w:rsid w:val="00C77C30"/>
    <w:rsid w:val="00C92588"/>
    <w:rsid w:val="00CB4D9F"/>
    <w:rsid w:val="00CC1D61"/>
    <w:rsid w:val="00CC62FB"/>
    <w:rsid w:val="00CD3A72"/>
    <w:rsid w:val="00CD5433"/>
    <w:rsid w:val="00CF0DEF"/>
    <w:rsid w:val="00CF5BAA"/>
    <w:rsid w:val="00D0019E"/>
    <w:rsid w:val="00D024C7"/>
    <w:rsid w:val="00D03C51"/>
    <w:rsid w:val="00D070E1"/>
    <w:rsid w:val="00D239C3"/>
    <w:rsid w:val="00D24A39"/>
    <w:rsid w:val="00D30287"/>
    <w:rsid w:val="00D33BF4"/>
    <w:rsid w:val="00D35132"/>
    <w:rsid w:val="00D36393"/>
    <w:rsid w:val="00D55605"/>
    <w:rsid w:val="00D64CF4"/>
    <w:rsid w:val="00D70FC5"/>
    <w:rsid w:val="00D7138E"/>
    <w:rsid w:val="00D72750"/>
    <w:rsid w:val="00D812E4"/>
    <w:rsid w:val="00D8205E"/>
    <w:rsid w:val="00D82973"/>
    <w:rsid w:val="00D85BA3"/>
    <w:rsid w:val="00D87719"/>
    <w:rsid w:val="00D97A05"/>
    <w:rsid w:val="00DA039E"/>
    <w:rsid w:val="00DA1544"/>
    <w:rsid w:val="00DA3E13"/>
    <w:rsid w:val="00DB675E"/>
    <w:rsid w:val="00DC056D"/>
    <w:rsid w:val="00DC1153"/>
    <w:rsid w:val="00DC4C4B"/>
    <w:rsid w:val="00DD173C"/>
    <w:rsid w:val="00DE47A8"/>
    <w:rsid w:val="00DF0CED"/>
    <w:rsid w:val="00DF5F12"/>
    <w:rsid w:val="00E006D4"/>
    <w:rsid w:val="00E01EFE"/>
    <w:rsid w:val="00E02A4F"/>
    <w:rsid w:val="00E12BAA"/>
    <w:rsid w:val="00E1703C"/>
    <w:rsid w:val="00E1773E"/>
    <w:rsid w:val="00E2283A"/>
    <w:rsid w:val="00E2698B"/>
    <w:rsid w:val="00E314C7"/>
    <w:rsid w:val="00E31D20"/>
    <w:rsid w:val="00E32A45"/>
    <w:rsid w:val="00E33995"/>
    <w:rsid w:val="00E37D59"/>
    <w:rsid w:val="00E41B84"/>
    <w:rsid w:val="00E46230"/>
    <w:rsid w:val="00E47BD8"/>
    <w:rsid w:val="00E515D3"/>
    <w:rsid w:val="00E53726"/>
    <w:rsid w:val="00E55498"/>
    <w:rsid w:val="00E57235"/>
    <w:rsid w:val="00E71B37"/>
    <w:rsid w:val="00E727F1"/>
    <w:rsid w:val="00E72D3D"/>
    <w:rsid w:val="00E72EF7"/>
    <w:rsid w:val="00E85506"/>
    <w:rsid w:val="00E86F36"/>
    <w:rsid w:val="00E913E3"/>
    <w:rsid w:val="00E93926"/>
    <w:rsid w:val="00E97254"/>
    <w:rsid w:val="00EA1544"/>
    <w:rsid w:val="00EA48C9"/>
    <w:rsid w:val="00EA6561"/>
    <w:rsid w:val="00EA6EF3"/>
    <w:rsid w:val="00EA73A7"/>
    <w:rsid w:val="00EB39E7"/>
    <w:rsid w:val="00EB4901"/>
    <w:rsid w:val="00EC4B28"/>
    <w:rsid w:val="00ED2B92"/>
    <w:rsid w:val="00ED42CF"/>
    <w:rsid w:val="00ED69C6"/>
    <w:rsid w:val="00EE6242"/>
    <w:rsid w:val="00EE6D9E"/>
    <w:rsid w:val="00EF081D"/>
    <w:rsid w:val="00F02060"/>
    <w:rsid w:val="00F04716"/>
    <w:rsid w:val="00F10DFB"/>
    <w:rsid w:val="00F10E3B"/>
    <w:rsid w:val="00F11BB1"/>
    <w:rsid w:val="00F12C4B"/>
    <w:rsid w:val="00F2316B"/>
    <w:rsid w:val="00F248B2"/>
    <w:rsid w:val="00F3553D"/>
    <w:rsid w:val="00F355E1"/>
    <w:rsid w:val="00F36CA8"/>
    <w:rsid w:val="00F45224"/>
    <w:rsid w:val="00F47EA5"/>
    <w:rsid w:val="00F5213A"/>
    <w:rsid w:val="00F52DEE"/>
    <w:rsid w:val="00F54165"/>
    <w:rsid w:val="00F76B28"/>
    <w:rsid w:val="00F85C18"/>
    <w:rsid w:val="00F85D07"/>
    <w:rsid w:val="00F91CB9"/>
    <w:rsid w:val="00F9273B"/>
    <w:rsid w:val="00F92EBC"/>
    <w:rsid w:val="00F934EC"/>
    <w:rsid w:val="00F96742"/>
    <w:rsid w:val="00FA1A45"/>
    <w:rsid w:val="00FA677C"/>
    <w:rsid w:val="00FA7932"/>
    <w:rsid w:val="00FA7FD3"/>
    <w:rsid w:val="00FB0B1D"/>
    <w:rsid w:val="00FB1E40"/>
    <w:rsid w:val="00FB64BD"/>
    <w:rsid w:val="00FB6F01"/>
    <w:rsid w:val="00FC111A"/>
    <w:rsid w:val="00FC45F7"/>
    <w:rsid w:val="00FC4995"/>
    <w:rsid w:val="00FC5611"/>
    <w:rsid w:val="00FC612C"/>
    <w:rsid w:val="00FC6B48"/>
    <w:rsid w:val="00FD4182"/>
    <w:rsid w:val="00FD6217"/>
    <w:rsid w:val="00FD74F2"/>
    <w:rsid w:val="00FE381F"/>
    <w:rsid w:val="00FE76AF"/>
    <w:rsid w:val="00FE7C04"/>
    <w:rsid w:val="00FF035D"/>
    <w:rsid w:val="00FF1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0A38"/>
  <w15:chartTrackingRefBased/>
  <w15:docId w15:val="{3FA77613-C873-4F24-A874-8D9AD5F9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06E"/>
    <w:pPr>
      <w:spacing w:after="120" w:line="240" w:lineRule="auto"/>
      <w:ind w:firstLine="567"/>
      <w:jc w:val="both"/>
    </w:pPr>
    <w:rPr>
      <w:rFonts w:ascii="Frutiger LT 45 Light" w:eastAsia="Times New Roman" w:hAnsi="Frutiger LT 45 Light" w:cs="Times New Roman"/>
      <w:szCs w:val="24"/>
      <w:lang w:eastAsia="it-IT"/>
    </w:rPr>
  </w:style>
  <w:style w:type="paragraph" w:styleId="Titolo1">
    <w:name w:val="heading 1"/>
    <w:basedOn w:val="Normale"/>
    <w:next w:val="Normale"/>
    <w:link w:val="Titolo1Carattere"/>
    <w:qFormat/>
    <w:rsid w:val="00FB64BD"/>
    <w:pPr>
      <w:keepNext/>
      <w:pageBreakBefore/>
      <w:numPr>
        <w:numId w:val="9"/>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link w:val="Titolo2Carattere"/>
    <w:qFormat/>
    <w:rsid w:val="00FB64BD"/>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link w:val="Titolo3Carattere"/>
    <w:qFormat/>
    <w:rsid w:val="00FB64BD"/>
    <w:pPr>
      <w:numPr>
        <w:ilvl w:val="2"/>
      </w:numPr>
      <w:pBdr>
        <w:bottom w:val="none" w:sz="0" w:space="0" w:color="auto"/>
      </w:pBdr>
      <w:spacing w:before="240" w:after="240"/>
      <w:outlineLvl w:val="2"/>
    </w:pPr>
    <w:rPr>
      <w:bCs/>
      <w:sz w:val="24"/>
      <w:szCs w:val="24"/>
    </w:rPr>
  </w:style>
  <w:style w:type="paragraph" w:styleId="Titolo4">
    <w:name w:val="heading 4"/>
    <w:basedOn w:val="Normale"/>
    <w:next w:val="Normale"/>
    <w:link w:val="Titolo4Carattere"/>
    <w:qFormat/>
    <w:rsid w:val="00FB64BD"/>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link w:val="Titolo5Carattere"/>
    <w:qFormat/>
    <w:rsid w:val="00FB64BD"/>
    <w:pPr>
      <w:keepNext/>
      <w:numPr>
        <w:ilvl w:val="4"/>
        <w:numId w:val="9"/>
      </w:numPr>
      <w:spacing w:before="240" w:after="240"/>
      <w:outlineLvl w:val="4"/>
    </w:pPr>
    <w:rPr>
      <w:b/>
      <w:i/>
    </w:rPr>
  </w:style>
  <w:style w:type="paragraph" w:styleId="Titolo6">
    <w:name w:val="heading 6"/>
    <w:basedOn w:val="Normale"/>
    <w:next w:val="Normale"/>
    <w:link w:val="Titolo6Carattere"/>
    <w:qFormat/>
    <w:rsid w:val="00FB64BD"/>
    <w:pPr>
      <w:keepNext/>
      <w:numPr>
        <w:ilvl w:val="5"/>
        <w:numId w:val="9"/>
      </w:numPr>
      <w:tabs>
        <w:tab w:val="left" w:pos="180"/>
      </w:tabs>
      <w:spacing w:before="240" w:after="240"/>
      <w:outlineLvl w:val="5"/>
    </w:pPr>
    <w:rPr>
      <w:b/>
      <w:i/>
      <w:iCs/>
    </w:rPr>
  </w:style>
  <w:style w:type="paragraph" w:styleId="Titolo7">
    <w:name w:val="heading 7"/>
    <w:basedOn w:val="Normale"/>
    <w:next w:val="Normale"/>
    <w:link w:val="Titolo7Carattere"/>
    <w:uiPriority w:val="9"/>
    <w:unhideWhenUsed/>
    <w:qFormat/>
    <w:rsid w:val="00FB64BD"/>
    <w:pPr>
      <w:numPr>
        <w:ilvl w:val="6"/>
        <w:numId w:val="9"/>
      </w:numPr>
      <w:spacing w:before="240" w:after="60"/>
      <w:outlineLvl w:val="6"/>
    </w:pPr>
    <w:rPr>
      <w:rFonts w:ascii="Calibri" w:hAnsi="Calibri"/>
      <w:i/>
    </w:rPr>
  </w:style>
  <w:style w:type="paragraph" w:styleId="Titolo8">
    <w:name w:val="heading 8"/>
    <w:basedOn w:val="Normale"/>
    <w:next w:val="Normale"/>
    <w:link w:val="Titolo8Carattere"/>
    <w:uiPriority w:val="9"/>
    <w:unhideWhenUsed/>
    <w:qFormat/>
    <w:rsid w:val="00FB64BD"/>
    <w:pPr>
      <w:numPr>
        <w:ilvl w:val="7"/>
        <w:numId w:val="9"/>
      </w:numPr>
      <w:spacing w:before="240" w:after="60"/>
      <w:outlineLvl w:val="7"/>
    </w:pPr>
    <w:rPr>
      <w:rFonts w:ascii="Calibri" w:hAnsi="Calibri"/>
      <w:i/>
      <w:iCs/>
      <w:sz w:val="24"/>
    </w:rPr>
  </w:style>
  <w:style w:type="paragraph" w:styleId="Titolo9">
    <w:name w:val="heading 9"/>
    <w:basedOn w:val="Normale"/>
    <w:next w:val="Normale"/>
    <w:link w:val="Titolo9Carattere"/>
    <w:uiPriority w:val="9"/>
    <w:unhideWhenUsed/>
    <w:qFormat/>
    <w:rsid w:val="00FB64BD"/>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64BD"/>
    <w:rPr>
      <w:rFonts w:ascii="Frutiger LT 45 Light" w:eastAsia="Times New Roman" w:hAnsi="Frutiger LT 45 Light" w:cs="Arial"/>
      <w:b/>
      <w:bCs/>
      <w:color w:val="FFFFFF"/>
      <w:sz w:val="32"/>
      <w:szCs w:val="28"/>
      <w:shd w:val="clear" w:color="auto" w:fill="457FAF"/>
    </w:rPr>
  </w:style>
  <w:style w:type="character" w:customStyle="1" w:styleId="Titolo2Carattere">
    <w:name w:val="Titolo 2 Carattere"/>
    <w:basedOn w:val="Carpredefinitoparagrafo"/>
    <w:link w:val="Titolo2"/>
    <w:rsid w:val="00FB64BD"/>
    <w:rPr>
      <w:rFonts w:ascii="Frutiger LT 45 Light" w:eastAsia="Times New Roman" w:hAnsi="Frutiger LT 45 Light" w:cs="Arial"/>
      <w:b/>
      <w:i/>
      <w:iCs/>
      <w:color w:val="000000"/>
      <w:sz w:val="28"/>
    </w:rPr>
  </w:style>
  <w:style w:type="character" w:customStyle="1" w:styleId="Titolo3Carattere">
    <w:name w:val="Titolo 3 Carattere"/>
    <w:basedOn w:val="Carpredefinitoparagrafo"/>
    <w:link w:val="Titolo3"/>
    <w:rsid w:val="00FB64BD"/>
    <w:rPr>
      <w:rFonts w:ascii="Frutiger LT 45 Light" w:eastAsia="Times New Roman" w:hAnsi="Frutiger LT 45 Light" w:cs="Arial"/>
      <w:b/>
      <w:bCs/>
      <w:i/>
      <w:iCs/>
      <w:color w:val="000000"/>
      <w:sz w:val="24"/>
      <w:szCs w:val="24"/>
    </w:rPr>
  </w:style>
  <w:style w:type="character" w:customStyle="1" w:styleId="Titolo4Carattere">
    <w:name w:val="Titolo 4 Carattere"/>
    <w:basedOn w:val="Carpredefinitoparagrafo"/>
    <w:link w:val="Titolo4"/>
    <w:rsid w:val="00FB64BD"/>
    <w:rPr>
      <w:rFonts w:ascii="Frutiger LT 45 Light" w:eastAsia="Times New Roman" w:hAnsi="Frutiger LT 45 Light" w:cs="Times New Roman"/>
      <w:b/>
      <w:iCs/>
      <w:szCs w:val="24"/>
      <w:lang w:eastAsia="it-IT"/>
    </w:rPr>
  </w:style>
  <w:style w:type="character" w:customStyle="1" w:styleId="Titolo5Carattere">
    <w:name w:val="Titolo 5 Carattere"/>
    <w:basedOn w:val="Carpredefinitoparagrafo"/>
    <w:link w:val="Titolo5"/>
    <w:rsid w:val="00FB64BD"/>
    <w:rPr>
      <w:rFonts w:ascii="Frutiger LT 45 Light" w:eastAsia="Times New Roman" w:hAnsi="Frutiger LT 45 Light" w:cs="Times New Roman"/>
      <w:b/>
      <w:i/>
      <w:szCs w:val="24"/>
      <w:lang w:eastAsia="it-IT"/>
    </w:rPr>
  </w:style>
  <w:style w:type="character" w:customStyle="1" w:styleId="Titolo6Carattere">
    <w:name w:val="Titolo 6 Carattere"/>
    <w:basedOn w:val="Carpredefinitoparagrafo"/>
    <w:link w:val="Titolo6"/>
    <w:rsid w:val="00FB64BD"/>
    <w:rPr>
      <w:rFonts w:ascii="Frutiger LT 45 Light" w:eastAsia="Times New Roman" w:hAnsi="Frutiger LT 45 Light" w:cs="Times New Roman"/>
      <w:b/>
      <w:i/>
      <w:iCs/>
      <w:szCs w:val="24"/>
      <w:lang w:eastAsia="it-IT"/>
    </w:rPr>
  </w:style>
  <w:style w:type="character" w:customStyle="1" w:styleId="Titolo7Carattere">
    <w:name w:val="Titolo 7 Carattere"/>
    <w:basedOn w:val="Carpredefinitoparagrafo"/>
    <w:link w:val="Titolo7"/>
    <w:uiPriority w:val="9"/>
    <w:rsid w:val="00FB64BD"/>
    <w:rPr>
      <w:rFonts w:ascii="Calibri" w:eastAsia="Times New Roman" w:hAnsi="Calibri" w:cs="Times New Roman"/>
      <w:i/>
      <w:szCs w:val="24"/>
      <w:lang w:eastAsia="it-IT"/>
    </w:rPr>
  </w:style>
  <w:style w:type="character" w:customStyle="1" w:styleId="Titolo8Carattere">
    <w:name w:val="Titolo 8 Carattere"/>
    <w:basedOn w:val="Carpredefinitoparagrafo"/>
    <w:link w:val="Titolo8"/>
    <w:uiPriority w:val="9"/>
    <w:rsid w:val="00FB64BD"/>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uiPriority w:val="9"/>
    <w:rsid w:val="00FB64BD"/>
    <w:rPr>
      <w:rFonts w:ascii="Cambria" w:eastAsia="Times New Roman" w:hAnsi="Cambria" w:cs="Times New Roman"/>
      <w:lang w:eastAsia="it-IT"/>
    </w:rPr>
  </w:style>
  <w:style w:type="paragraph" w:styleId="Testonotaapidipagina">
    <w:name w:val="footnote text"/>
    <w:basedOn w:val="Normale"/>
    <w:link w:val="TestonotaapidipaginaCarattere"/>
    <w:rsid w:val="00FB64BD"/>
    <w:pPr>
      <w:spacing w:after="0"/>
      <w:ind w:firstLine="0"/>
    </w:pPr>
    <w:rPr>
      <w:sz w:val="16"/>
      <w:szCs w:val="20"/>
    </w:rPr>
  </w:style>
  <w:style w:type="character" w:customStyle="1" w:styleId="TestonotaapidipaginaCarattere">
    <w:name w:val="Testo nota a piè di pagina Carattere"/>
    <w:basedOn w:val="Carpredefinitoparagrafo"/>
    <w:link w:val="Testonotaapidipagina"/>
    <w:rsid w:val="00FB64BD"/>
    <w:rPr>
      <w:rFonts w:ascii="Frutiger LT 45 Light" w:eastAsia="Times New Roman" w:hAnsi="Frutiger LT 45 Light" w:cs="Times New Roman"/>
      <w:sz w:val="16"/>
      <w:szCs w:val="20"/>
      <w:lang w:eastAsia="it-IT"/>
    </w:rPr>
  </w:style>
  <w:style w:type="character" w:styleId="Rimandonotaapidipagina">
    <w:name w:val="footnote reference"/>
    <w:rsid w:val="00FB64BD"/>
    <w:rPr>
      <w:rFonts w:ascii="Frutiger LT 45 Light" w:hAnsi="Frutiger LT 45 Light"/>
      <w:vertAlign w:val="superscript"/>
    </w:rPr>
  </w:style>
  <w:style w:type="numbering" w:customStyle="1" w:styleId="StrutturaTitoli">
    <w:name w:val="StrutturaTitoli"/>
    <w:uiPriority w:val="99"/>
    <w:rsid w:val="00FB64BD"/>
    <w:pPr>
      <w:numPr>
        <w:numId w:val="9"/>
      </w:numPr>
    </w:pPr>
  </w:style>
  <w:style w:type="paragraph" w:styleId="Paragrafoelenco">
    <w:name w:val="List Paragraph"/>
    <w:basedOn w:val="Normale"/>
    <w:uiPriority w:val="34"/>
    <w:qFormat/>
    <w:rsid w:val="00D0019E"/>
    <w:pPr>
      <w:ind w:left="720"/>
      <w:contextualSpacing/>
    </w:pPr>
  </w:style>
  <w:style w:type="paragraph" w:styleId="NormaleWeb">
    <w:name w:val="Normal (Web)"/>
    <w:basedOn w:val="Normale"/>
    <w:uiPriority w:val="99"/>
    <w:unhideWhenUsed/>
    <w:qFormat/>
    <w:rsid w:val="0021394D"/>
    <w:pPr>
      <w:spacing w:before="100" w:beforeAutospacing="1" w:after="0"/>
      <w:ind w:firstLine="0"/>
    </w:pPr>
    <w:rPr>
      <w:rFonts w:ascii="Times New Roman" w:hAnsi="Times New Roman"/>
      <w:sz w:val="24"/>
    </w:rPr>
  </w:style>
  <w:style w:type="paragraph" w:customStyle="1" w:styleId="Standard">
    <w:name w:val="Standard"/>
    <w:rsid w:val="00214B6B"/>
    <w:pPr>
      <w:suppressAutoHyphens/>
      <w:autoSpaceDN w:val="0"/>
      <w:spacing w:after="0" w:line="100" w:lineRule="atLeast"/>
      <w:textAlignment w:val="baseline"/>
    </w:pPr>
    <w:rPr>
      <w:rFonts w:ascii="Times New Roman" w:eastAsia="Times New Roman" w:hAnsi="Times New Roman" w:cs="Times New Roman"/>
      <w:kern w:val="3"/>
      <w:sz w:val="24"/>
      <w:szCs w:val="24"/>
      <w:lang w:eastAsia="ar-SA"/>
    </w:rPr>
  </w:style>
  <w:style w:type="paragraph" w:styleId="Intestazione">
    <w:name w:val="header"/>
    <w:basedOn w:val="Normale"/>
    <w:link w:val="IntestazioneCarattere"/>
    <w:uiPriority w:val="99"/>
    <w:unhideWhenUsed/>
    <w:rsid w:val="00D85BA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85BA3"/>
    <w:rPr>
      <w:rFonts w:ascii="Frutiger LT 45 Light" w:eastAsia="Times New Roman" w:hAnsi="Frutiger LT 45 Light" w:cs="Times New Roman"/>
      <w:szCs w:val="24"/>
      <w:lang w:eastAsia="it-IT"/>
    </w:rPr>
  </w:style>
  <w:style w:type="paragraph" w:styleId="Pidipagina">
    <w:name w:val="footer"/>
    <w:basedOn w:val="Normale"/>
    <w:link w:val="PidipaginaCarattere"/>
    <w:uiPriority w:val="99"/>
    <w:unhideWhenUsed/>
    <w:rsid w:val="00D85BA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85BA3"/>
    <w:rPr>
      <w:rFonts w:ascii="Frutiger LT 45 Light" w:eastAsia="Times New Roman" w:hAnsi="Frutiger LT 45 Light" w:cs="Times New Roman"/>
      <w:szCs w:val="24"/>
      <w:lang w:eastAsia="it-IT"/>
    </w:rPr>
  </w:style>
  <w:style w:type="character" w:styleId="Enfasicorsivo">
    <w:name w:val="Emphasis"/>
    <w:basedOn w:val="Carpredefinitoparagrafo"/>
    <w:uiPriority w:val="20"/>
    <w:qFormat/>
    <w:rsid w:val="009B303C"/>
    <w:rPr>
      <w:i/>
      <w:iCs/>
    </w:rPr>
  </w:style>
  <w:style w:type="paragraph" w:customStyle="1" w:styleId="Default">
    <w:name w:val="Default"/>
    <w:rsid w:val="00E86F36"/>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331C9B"/>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1C9B"/>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738">
      <w:bodyDiv w:val="1"/>
      <w:marLeft w:val="0"/>
      <w:marRight w:val="0"/>
      <w:marTop w:val="0"/>
      <w:marBottom w:val="0"/>
      <w:divBdr>
        <w:top w:val="none" w:sz="0" w:space="0" w:color="auto"/>
        <w:left w:val="none" w:sz="0" w:space="0" w:color="auto"/>
        <w:bottom w:val="none" w:sz="0" w:space="0" w:color="auto"/>
        <w:right w:val="none" w:sz="0" w:space="0" w:color="auto"/>
      </w:divBdr>
    </w:div>
    <w:div w:id="73161748">
      <w:bodyDiv w:val="1"/>
      <w:marLeft w:val="0"/>
      <w:marRight w:val="0"/>
      <w:marTop w:val="0"/>
      <w:marBottom w:val="0"/>
      <w:divBdr>
        <w:top w:val="none" w:sz="0" w:space="0" w:color="auto"/>
        <w:left w:val="none" w:sz="0" w:space="0" w:color="auto"/>
        <w:bottom w:val="none" w:sz="0" w:space="0" w:color="auto"/>
        <w:right w:val="none" w:sz="0" w:space="0" w:color="auto"/>
      </w:divBdr>
    </w:div>
    <w:div w:id="211038944">
      <w:bodyDiv w:val="1"/>
      <w:marLeft w:val="0"/>
      <w:marRight w:val="0"/>
      <w:marTop w:val="0"/>
      <w:marBottom w:val="0"/>
      <w:divBdr>
        <w:top w:val="none" w:sz="0" w:space="0" w:color="auto"/>
        <w:left w:val="none" w:sz="0" w:space="0" w:color="auto"/>
        <w:bottom w:val="none" w:sz="0" w:space="0" w:color="auto"/>
        <w:right w:val="none" w:sz="0" w:space="0" w:color="auto"/>
      </w:divBdr>
    </w:div>
    <w:div w:id="235674533">
      <w:bodyDiv w:val="1"/>
      <w:marLeft w:val="0"/>
      <w:marRight w:val="0"/>
      <w:marTop w:val="0"/>
      <w:marBottom w:val="0"/>
      <w:divBdr>
        <w:top w:val="none" w:sz="0" w:space="0" w:color="auto"/>
        <w:left w:val="none" w:sz="0" w:space="0" w:color="auto"/>
        <w:bottom w:val="none" w:sz="0" w:space="0" w:color="auto"/>
        <w:right w:val="none" w:sz="0" w:space="0" w:color="auto"/>
      </w:divBdr>
    </w:div>
    <w:div w:id="270012404">
      <w:bodyDiv w:val="1"/>
      <w:marLeft w:val="0"/>
      <w:marRight w:val="0"/>
      <w:marTop w:val="0"/>
      <w:marBottom w:val="0"/>
      <w:divBdr>
        <w:top w:val="none" w:sz="0" w:space="0" w:color="auto"/>
        <w:left w:val="none" w:sz="0" w:space="0" w:color="auto"/>
        <w:bottom w:val="none" w:sz="0" w:space="0" w:color="auto"/>
        <w:right w:val="none" w:sz="0" w:space="0" w:color="auto"/>
      </w:divBdr>
    </w:div>
    <w:div w:id="285040717">
      <w:bodyDiv w:val="1"/>
      <w:marLeft w:val="0"/>
      <w:marRight w:val="0"/>
      <w:marTop w:val="0"/>
      <w:marBottom w:val="0"/>
      <w:divBdr>
        <w:top w:val="none" w:sz="0" w:space="0" w:color="auto"/>
        <w:left w:val="none" w:sz="0" w:space="0" w:color="auto"/>
        <w:bottom w:val="none" w:sz="0" w:space="0" w:color="auto"/>
        <w:right w:val="none" w:sz="0" w:space="0" w:color="auto"/>
      </w:divBdr>
    </w:div>
    <w:div w:id="590704725">
      <w:bodyDiv w:val="1"/>
      <w:marLeft w:val="0"/>
      <w:marRight w:val="0"/>
      <w:marTop w:val="0"/>
      <w:marBottom w:val="0"/>
      <w:divBdr>
        <w:top w:val="none" w:sz="0" w:space="0" w:color="auto"/>
        <w:left w:val="none" w:sz="0" w:space="0" w:color="auto"/>
        <w:bottom w:val="none" w:sz="0" w:space="0" w:color="auto"/>
        <w:right w:val="none" w:sz="0" w:space="0" w:color="auto"/>
      </w:divBdr>
    </w:div>
    <w:div w:id="625352706">
      <w:bodyDiv w:val="1"/>
      <w:marLeft w:val="0"/>
      <w:marRight w:val="0"/>
      <w:marTop w:val="0"/>
      <w:marBottom w:val="0"/>
      <w:divBdr>
        <w:top w:val="none" w:sz="0" w:space="0" w:color="auto"/>
        <w:left w:val="none" w:sz="0" w:space="0" w:color="auto"/>
        <w:bottom w:val="none" w:sz="0" w:space="0" w:color="auto"/>
        <w:right w:val="none" w:sz="0" w:space="0" w:color="auto"/>
      </w:divBdr>
    </w:div>
    <w:div w:id="631712395">
      <w:bodyDiv w:val="1"/>
      <w:marLeft w:val="0"/>
      <w:marRight w:val="0"/>
      <w:marTop w:val="0"/>
      <w:marBottom w:val="0"/>
      <w:divBdr>
        <w:top w:val="none" w:sz="0" w:space="0" w:color="auto"/>
        <w:left w:val="none" w:sz="0" w:space="0" w:color="auto"/>
        <w:bottom w:val="none" w:sz="0" w:space="0" w:color="auto"/>
        <w:right w:val="none" w:sz="0" w:space="0" w:color="auto"/>
      </w:divBdr>
    </w:div>
    <w:div w:id="746925354">
      <w:bodyDiv w:val="1"/>
      <w:marLeft w:val="0"/>
      <w:marRight w:val="0"/>
      <w:marTop w:val="0"/>
      <w:marBottom w:val="0"/>
      <w:divBdr>
        <w:top w:val="none" w:sz="0" w:space="0" w:color="auto"/>
        <w:left w:val="none" w:sz="0" w:space="0" w:color="auto"/>
        <w:bottom w:val="none" w:sz="0" w:space="0" w:color="auto"/>
        <w:right w:val="none" w:sz="0" w:space="0" w:color="auto"/>
      </w:divBdr>
    </w:div>
    <w:div w:id="1258907166">
      <w:bodyDiv w:val="1"/>
      <w:marLeft w:val="0"/>
      <w:marRight w:val="0"/>
      <w:marTop w:val="0"/>
      <w:marBottom w:val="0"/>
      <w:divBdr>
        <w:top w:val="none" w:sz="0" w:space="0" w:color="auto"/>
        <w:left w:val="none" w:sz="0" w:space="0" w:color="auto"/>
        <w:bottom w:val="none" w:sz="0" w:space="0" w:color="auto"/>
        <w:right w:val="none" w:sz="0" w:space="0" w:color="auto"/>
      </w:divBdr>
    </w:div>
    <w:div w:id="1513179365">
      <w:bodyDiv w:val="1"/>
      <w:marLeft w:val="0"/>
      <w:marRight w:val="0"/>
      <w:marTop w:val="0"/>
      <w:marBottom w:val="0"/>
      <w:divBdr>
        <w:top w:val="none" w:sz="0" w:space="0" w:color="auto"/>
        <w:left w:val="none" w:sz="0" w:space="0" w:color="auto"/>
        <w:bottom w:val="none" w:sz="0" w:space="0" w:color="auto"/>
        <w:right w:val="none" w:sz="0" w:space="0" w:color="auto"/>
      </w:divBdr>
    </w:div>
    <w:div w:id="1618833787">
      <w:bodyDiv w:val="1"/>
      <w:marLeft w:val="0"/>
      <w:marRight w:val="0"/>
      <w:marTop w:val="0"/>
      <w:marBottom w:val="0"/>
      <w:divBdr>
        <w:top w:val="none" w:sz="0" w:space="0" w:color="auto"/>
        <w:left w:val="none" w:sz="0" w:space="0" w:color="auto"/>
        <w:bottom w:val="none" w:sz="0" w:space="0" w:color="auto"/>
        <w:right w:val="none" w:sz="0" w:space="0" w:color="auto"/>
      </w:divBdr>
    </w:div>
    <w:div w:id="1898085332">
      <w:bodyDiv w:val="1"/>
      <w:marLeft w:val="0"/>
      <w:marRight w:val="0"/>
      <w:marTop w:val="0"/>
      <w:marBottom w:val="0"/>
      <w:divBdr>
        <w:top w:val="none" w:sz="0" w:space="0" w:color="auto"/>
        <w:left w:val="none" w:sz="0" w:space="0" w:color="auto"/>
        <w:bottom w:val="none" w:sz="0" w:space="0" w:color="auto"/>
        <w:right w:val="none" w:sz="0" w:space="0" w:color="auto"/>
      </w:divBdr>
    </w:div>
    <w:div w:id="1936860865">
      <w:bodyDiv w:val="1"/>
      <w:marLeft w:val="0"/>
      <w:marRight w:val="0"/>
      <w:marTop w:val="0"/>
      <w:marBottom w:val="0"/>
      <w:divBdr>
        <w:top w:val="none" w:sz="0" w:space="0" w:color="auto"/>
        <w:left w:val="none" w:sz="0" w:space="0" w:color="auto"/>
        <w:bottom w:val="none" w:sz="0" w:space="0" w:color="auto"/>
        <w:right w:val="none" w:sz="0" w:space="0" w:color="auto"/>
      </w:divBdr>
    </w:div>
    <w:div w:id="204027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7EDC-A7F5-4307-A957-9E4CD372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6244</Words>
  <Characters>35593</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DLS Solution</dc:creator>
  <cp:keywords/>
  <dc:description/>
  <cp:lastModifiedBy>DLS Solution</cp:lastModifiedBy>
  <cp:revision>83</cp:revision>
  <cp:lastPrinted>2023-11-21T07:01:00Z</cp:lastPrinted>
  <dcterms:created xsi:type="dcterms:W3CDTF">2023-11-21T07:29:00Z</dcterms:created>
  <dcterms:modified xsi:type="dcterms:W3CDTF">2023-11-28T11:08:00Z</dcterms:modified>
</cp:coreProperties>
</file>